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73" w:rsidRDefault="00D24F73" w:rsidP="00D24F73">
      <w:pPr>
        <w:pStyle w:val="berschrift1"/>
        <w:keepNext w:val="0"/>
        <w:spacing w:line="280" w:lineRule="exact"/>
        <w:rPr>
          <w:lang w:val="it-IT"/>
        </w:rPr>
      </w:pPr>
      <w:proofErr w:type="gramStart"/>
      <w:r>
        <w:rPr>
          <w:lang w:val="it-IT"/>
        </w:rPr>
        <w:t>N i e d e r s c h r i f t</w:t>
      </w:r>
      <w:proofErr w:type="gramEnd"/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über die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iCs/>
          <w:sz w:val="20"/>
          <w:szCs w:val="20"/>
        </w:rPr>
        <w:t xml:space="preserve">Feststellung des Wahlergebnisses 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iCs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Sitzung des Wahlkreisausschusses</w:t>
      </w:r>
    </w:p>
    <w:p w:rsidR="00D24F73" w:rsidRDefault="00D24F73" w:rsidP="00D24F73">
      <w:pPr>
        <w:widowControl w:val="0"/>
        <w:tabs>
          <w:tab w:val="left" w:pos="3192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Wahlkreises ___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 ___ in ___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Anwesend:</w:t>
      </w:r>
      <w:r>
        <w:rPr>
          <w:rFonts w:ascii="Verdana" w:hAnsi="Verdana"/>
          <w:sz w:val="20"/>
          <w:szCs w:val="20"/>
        </w:rPr>
        <w:tab/>
        <w:t>Die Mitglieder des Wahlkreisausschusses mit Ausnahme _______________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ind w:left="720" w:firstLine="69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ind w:left="720" w:firstLine="69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24F73" w:rsidRDefault="00D24F73" w:rsidP="005C6EC0">
      <w:pPr>
        <w:pStyle w:val="Textkrper-Zeileneinzug"/>
        <w:numPr>
          <w:ilvl w:val="0"/>
          <w:numId w:val="2"/>
        </w:numPr>
        <w:spacing w:before="0" w:line="280" w:lineRule="exact"/>
        <w:ind w:left="426" w:hanging="426"/>
        <w:jc w:val="both"/>
      </w:pPr>
      <w:r>
        <w:t>Der oder die Vorsitzende eröffnet um ___ Uhr die Sitzung mit einem Gebet und stellt die Beschluss</w:t>
      </w:r>
      <w:r>
        <w:softHyphen/>
        <w:t>fähigkeit fest.</w:t>
      </w: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jc w:val="both"/>
      </w:pPr>
    </w:p>
    <w:p w:rsidR="00D24F73" w:rsidRDefault="00D24F73" w:rsidP="005C6EC0">
      <w:pPr>
        <w:pStyle w:val="Textkrper-Zeileneinzug"/>
        <w:numPr>
          <w:ilvl w:val="0"/>
          <w:numId w:val="2"/>
        </w:numPr>
        <w:spacing w:before="0" w:line="280" w:lineRule="exact"/>
        <w:ind w:left="426" w:hanging="426"/>
        <w:jc w:val="both"/>
      </w:pPr>
      <w:r>
        <w:t xml:space="preserve">Nachdem die Stimmenauszählung abgeschlossen ist, prüft der Wahlkreisausschuss noch einmal die zurückgewiesenen Wahlbriefe und die für ungültig erklärten Stimmzettel. Dabei kommt der </w:t>
      </w:r>
      <w:proofErr w:type="spellStart"/>
      <w:r>
        <w:t>Wahlkreis</w:t>
      </w:r>
      <w:r>
        <w:softHyphen/>
        <w:t>ausschuss</w:t>
      </w:r>
      <w:proofErr w:type="spellEnd"/>
      <w:r>
        <w:t xml:space="preserve"> zu folgendem Ergebnis:</w:t>
      </w:r>
    </w:p>
    <w:p w:rsidR="00D24F73" w:rsidRDefault="00D24F73" w:rsidP="005C6EC0">
      <w:pPr>
        <w:pStyle w:val="Textkrper"/>
        <w:spacing w:before="120" w:line="280" w:lineRule="exact"/>
        <w:ind w:left="426"/>
      </w:pPr>
      <w:r>
        <w:t>Die Ungültigkeit der Wahlbriefe und Stimmzettel, wie sie sich aus der Wahlniederschrift ergibt, wird bestätigt.</w:t>
      </w:r>
      <w:r>
        <w:rPr>
          <w:rStyle w:val="Funotenzeichen"/>
        </w:rPr>
        <w:footnoteReference w:id="1"/>
      </w:r>
    </w:p>
    <w:p w:rsidR="00D24F73" w:rsidRDefault="00D24F73" w:rsidP="005C6EC0">
      <w:pPr>
        <w:pStyle w:val="Textkrper"/>
        <w:spacing w:before="120" w:line="280" w:lineRule="exact"/>
        <w:ind w:left="426"/>
        <w:rPr>
          <w:vertAlign w:val="superscript"/>
        </w:rPr>
      </w:pPr>
      <w:r>
        <w:t>Folgende Wahlbriefe und Stimmzettel, die nach der Wahlniederschrift zurückgewiesen worden, werden als gültig anerkannt:</w:t>
      </w:r>
      <w:r>
        <w:rPr>
          <w:vertAlign w:val="superscript"/>
        </w:rPr>
        <w:t>1</w:t>
      </w:r>
    </w:p>
    <w:p w:rsidR="00D24F73" w:rsidRDefault="00D24F73" w:rsidP="005C6EC0">
      <w:pPr>
        <w:pStyle w:val="Textkrper-Zeileneinzug"/>
        <w:tabs>
          <w:tab w:val="left" w:pos="708"/>
        </w:tabs>
        <w:spacing w:before="120" w:line="280" w:lineRule="exact"/>
        <w:ind w:left="426"/>
        <w:jc w:val="both"/>
      </w:pPr>
      <w:r>
        <w:t>Der Wahlkreisausschuss stellt fest, dass damit insgesamt ___ Wahlbriefe und ___ Stimmzettel für ungültig erklärt werden. Die für ungültig erklärten Wahlbriefe und Stimmzettel verbleiben als Anlagen bei der Wahlniederschrift.</w:t>
      </w: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ind w:left="284"/>
        <w:jc w:val="both"/>
      </w:pPr>
    </w:p>
    <w:p w:rsidR="00D24F73" w:rsidRDefault="00D24F73" w:rsidP="005C6EC0">
      <w:pPr>
        <w:pStyle w:val="Textkrper-Einzug2"/>
        <w:numPr>
          <w:ilvl w:val="0"/>
          <w:numId w:val="2"/>
        </w:numPr>
        <w:spacing w:before="0" w:line="280" w:lineRule="exact"/>
        <w:ind w:left="426" w:hanging="426"/>
        <w:jc w:val="both"/>
      </w:pPr>
      <w:r>
        <w:t>Aufgrund der Stimmenauszählung der Stimmzettel stellt der Wahlkreisausschuss folgendes Wahlergebnis unter dem Vorbehalt der Wahlprüfung fest: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ind w:right="-1" w:firstLine="284"/>
        <w:jc w:val="both"/>
        <w:rPr>
          <w:rFonts w:ascii="Verdana" w:hAnsi="Verdana"/>
          <w:sz w:val="20"/>
          <w:szCs w:val="20"/>
        </w:rPr>
      </w:pP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right="-1"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Gesamtzahl der Wahlberechtigten </w:t>
      </w:r>
      <w:r>
        <w:rPr>
          <w:rFonts w:ascii="Verdana" w:hAnsi="Verdana"/>
          <w:sz w:val="20"/>
          <w:szCs w:val="20"/>
        </w:rPr>
        <w:tab/>
        <w:t>____________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right="-1"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Abgegebene Wahlscheine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Wahlbeteiligung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=</w:t>
      </w:r>
      <w:r w:rsidR="001A10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 %.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ind w:right="-1"/>
        <w:jc w:val="both"/>
        <w:rPr>
          <w:rFonts w:ascii="Verdana" w:hAnsi="Verdana"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ind w:right="-1"/>
        <w:jc w:val="both"/>
        <w:rPr>
          <w:rFonts w:ascii="Verdana" w:hAnsi="Verdana"/>
          <w:sz w:val="20"/>
          <w:szCs w:val="20"/>
        </w:rPr>
      </w:pP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right="-1"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Ergebnis der Stimmenauszählung: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ind w:right="-1"/>
        <w:jc w:val="both"/>
        <w:rPr>
          <w:rFonts w:ascii="Verdana" w:hAnsi="Verdana"/>
          <w:sz w:val="20"/>
          <w:szCs w:val="20"/>
        </w:rPr>
      </w:pP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Ordinierte</w:t>
      </w:r>
      <w:r>
        <w:rPr>
          <w:rStyle w:val="Funotenzeichen"/>
          <w:rFonts w:ascii="Verdana" w:hAnsi="Verdana"/>
          <w:bCs/>
          <w:sz w:val="20"/>
          <w:szCs w:val="20"/>
        </w:rPr>
        <w:footnoteReference w:id="2"/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_________ 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_________ 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usw.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C10CD3" w:rsidRDefault="00C10CD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24F73" w:rsidRDefault="00D24F73" w:rsidP="00E16D21">
      <w:pPr>
        <w:widowControl w:val="0"/>
        <w:autoSpaceDE w:val="0"/>
        <w:autoSpaceDN w:val="0"/>
        <w:adjustRightInd w:val="0"/>
        <w:spacing w:after="120"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Beruflich Mitarbeitende</w:t>
      </w:r>
      <w:r>
        <w:rPr>
          <w:rFonts w:ascii="Verdana" w:hAnsi="Verdana"/>
          <w:bCs/>
          <w:sz w:val="20"/>
          <w:szCs w:val="20"/>
        </w:rPr>
        <w:t>²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_________ 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_________ 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usw.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</w:p>
    <w:p w:rsidR="00D24F73" w:rsidRDefault="00D24F73" w:rsidP="00E16D21">
      <w:pPr>
        <w:widowControl w:val="0"/>
        <w:autoSpaceDE w:val="0"/>
        <w:autoSpaceDN w:val="0"/>
        <w:adjustRightInd w:val="0"/>
        <w:spacing w:after="120"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Ehrenamtliche</w:t>
      </w:r>
      <w:r>
        <w:rPr>
          <w:rFonts w:ascii="Verdana" w:hAnsi="Verdana"/>
          <w:bCs/>
          <w:sz w:val="20"/>
          <w:szCs w:val="20"/>
        </w:rPr>
        <w:t>²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_________ 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___________________________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_________ </w:t>
      </w:r>
    </w:p>
    <w:p w:rsidR="00D24F73" w:rsidRDefault="00D24F73" w:rsidP="005C6EC0">
      <w:pPr>
        <w:widowControl w:val="0"/>
        <w:autoSpaceDE w:val="0"/>
        <w:autoSpaceDN w:val="0"/>
        <w:adjustRightInd w:val="0"/>
        <w:spacing w:line="280" w:lineRule="exact"/>
        <w:ind w:left="426" w:firstLine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(Name, Vorname)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(Stimmen)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usw.</w:t>
      </w: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b/>
          <w:bCs/>
          <w:sz w:val="20"/>
          <w:szCs w:val="20"/>
        </w:rPr>
      </w:pPr>
    </w:p>
    <w:p w:rsidR="00D24F73" w:rsidRPr="00E16D21" w:rsidRDefault="00D24F73" w:rsidP="00E16D21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E16D21">
        <w:rPr>
          <w:rFonts w:ascii="Verdana" w:hAnsi="Verdana"/>
          <w:sz w:val="20"/>
          <w:szCs w:val="20"/>
        </w:rPr>
        <w:t>Zu Mitgliedern der 26. Landessynode sind damit gewählt:</w:t>
      </w:r>
      <w:r>
        <w:rPr>
          <w:rStyle w:val="Funotenzeichen"/>
          <w:rFonts w:ascii="Verdana" w:hAnsi="Verdana"/>
          <w:sz w:val="20"/>
          <w:szCs w:val="20"/>
        </w:rPr>
        <w:footnoteReference w:id="3"/>
      </w:r>
    </w:p>
    <w:p w:rsidR="00D24F73" w:rsidRDefault="00D24F73" w:rsidP="00D24F73">
      <w:pPr>
        <w:pStyle w:val="berschrift2"/>
        <w:spacing w:line="280" w:lineRule="exact"/>
        <w:ind w:firstLine="284"/>
        <w:jc w:val="both"/>
      </w:pPr>
    </w:p>
    <w:p w:rsidR="00D24F73" w:rsidRDefault="00D24F73" w:rsidP="00E16D21">
      <w:pPr>
        <w:pStyle w:val="berschrift2"/>
        <w:spacing w:after="120" w:line="280" w:lineRule="exact"/>
        <w:ind w:left="426"/>
        <w:jc w:val="both"/>
      </w:pPr>
      <w:r>
        <w:t>Ordinierte</w:t>
      </w:r>
    </w:p>
    <w:p w:rsidR="00D24F73" w:rsidRDefault="00D24F73" w:rsidP="00E16D21">
      <w:pPr>
        <w:widowControl w:val="0"/>
        <w:tabs>
          <w:tab w:val="left" w:pos="4536"/>
        </w:tabs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tabs>
          <w:tab w:val="left" w:pos="4536"/>
        </w:tabs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</w:p>
    <w:p w:rsidR="00D24F73" w:rsidRDefault="00D24F73" w:rsidP="00E16D21">
      <w:pPr>
        <w:pStyle w:val="berschrift3"/>
        <w:spacing w:after="120" w:line="280" w:lineRule="exact"/>
        <w:ind w:left="426" w:firstLine="0"/>
        <w:jc w:val="both"/>
      </w:pPr>
      <w:r>
        <w:t>Beruflich Mitarbeitende</w:t>
      </w:r>
    </w:p>
    <w:p w:rsidR="00D24F73" w:rsidRDefault="00D24F73" w:rsidP="00E16D21">
      <w:pPr>
        <w:widowControl w:val="0"/>
        <w:tabs>
          <w:tab w:val="left" w:pos="4536"/>
        </w:tabs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>
        <w:t>.</w:t>
      </w:r>
      <w:r>
        <w:rPr>
          <w:rFonts w:ascii="Verdana" w:hAnsi="Verdana"/>
          <w:sz w:val="20"/>
          <w:szCs w:val="20"/>
        </w:rPr>
        <w:t xml:space="preserve">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</w:pP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</w:pPr>
    </w:p>
    <w:p w:rsidR="00D24F73" w:rsidRDefault="00D24F73" w:rsidP="00E16D21">
      <w:pPr>
        <w:pStyle w:val="berschrift3"/>
        <w:spacing w:after="120" w:line="280" w:lineRule="exact"/>
        <w:ind w:left="426" w:firstLine="0"/>
        <w:jc w:val="both"/>
      </w:pPr>
      <w:r>
        <w:t>Ehrenamtliche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</w:p>
    <w:p w:rsidR="00D24F73" w:rsidRDefault="00D24F73" w:rsidP="00D24F7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D24F73" w:rsidRPr="00E16D21" w:rsidRDefault="00D24F73" w:rsidP="00E16D21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E16D21">
        <w:rPr>
          <w:rFonts w:ascii="Verdana" w:hAnsi="Verdana"/>
          <w:sz w:val="20"/>
          <w:szCs w:val="20"/>
        </w:rPr>
        <w:lastRenderedPageBreak/>
        <w:t>Zu Ersatzmitgliedern sind damit gewählt:</w:t>
      </w:r>
      <w:r w:rsidRPr="00E16D21">
        <w:rPr>
          <w:rStyle w:val="Funotenzeichen"/>
          <w:rFonts w:ascii="Verdana" w:hAnsi="Verdana"/>
          <w:sz w:val="20"/>
          <w:szCs w:val="20"/>
        </w:rPr>
        <w:t>3</w:t>
      </w:r>
    </w:p>
    <w:p w:rsidR="00D24F73" w:rsidRDefault="00D24F73" w:rsidP="00D24F73">
      <w:pPr>
        <w:pStyle w:val="berschrift4"/>
        <w:spacing w:line="280" w:lineRule="exact"/>
        <w:jc w:val="both"/>
      </w:pPr>
    </w:p>
    <w:p w:rsidR="00D24F73" w:rsidRDefault="00D24F73" w:rsidP="00E16D21">
      <w:pPr>
        <w:pStyle w:val="berschrift4"/>
        <w:spacing w:after="120" w:line="280" w:lineRule="exact"/>
        <w:ind w:left="426" w:right="0" w:firstLine="0"/>
        <w:jc w:val="both"/>
      </w:pPr>
      <w:r>
        <w:t>Ersatzmitglieder für Ordinierte</w:t>
      </w:r>
    </w:p>
    <w:p w:rsidR="00D24F73" w:rsidRDefault="00D24F73" w:rsidP="00E16D21">
      <w:pPr>
        <w:widowControl w:val="0"/>
        <w:tabs>
          <w:tab w:val="left" w:pos="4536"/>
        </w:tabs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tabs>
          <w:tab w:val="left" w:pos="4536"/>
        </w:tabs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/>
        <w:jc w:val="both"/>
        <w:rPr>
          <w:rFonts w:ascii="Verdana" w:hAnsi="Verdana"/>
          <w:sz w:val="20"/>
          <w:szCs w:val="20"/>
        </w:rPr>
      </w:pPr>
    </w:p>
    <w:p w:rsidR="00D24F73" w:rsidRDefault="00D24F73" w:rsidP="00E16D21">
      <w:pPr>
        <w:pStyle w:val="Textkrper"/>
        <w:spacing w:after="120" w:line="280" w:lineRule="exact"/>
        <w:ind w:left="426"/>
      </w:pPr>
      <w:r>
        <w:rPr>
          <w:b/>
          <w:bCs/>
        </w:rPr>
        <w:t>Ersatzmitglied für den beruflich Mitarbeitenden oder die beruflich Mitarbeitende</w:t>
      </w:r>
      <w:r>
        <w:t xml:space="preserve"> 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pStyle w:val="Textkrper"/>
        <w:spacing w:line="280" w:lineRule="exact"/>
        <w:ind w:left="426"/>
      </w:pPr>
    </w:p>
    <w:p w:rsidR="00D24F73" w:rsidRDefault="00D24F73" w:rsidP="00E16D21">
      <w:pPr>
        <w:pStyle w:val="Textkrper"/>
        <w:spacing w:line="280" w:lineRule="exact"/>
        <w:ind w:left="426"/>
      </w:pPr>
    </w:p>
    <w:p w:rsidR="00D24F73" w:rsidRDefault="00D24F73" w:rsidP="00E16D21">
      <w:pPr>
        <w:pStyle w:val="berschrift5"/>
        <w:spacing w:after="120" w:line="280" w:lineRule="exact"/>
        <w:ind w:left="426" w:firstLine="0"/>
      </w:pPr>
      <w:r>
        <w:t>Ersatzmitglieder für Ehrenamtliche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mit _______ Stimmen</w:t>
      </w:r>
    </w:p>
    <w:p w:rsidR="00D24F73" w:rsidRDefault="00D24F73" w:rsidP="00E16D21">
      <w:pPr>
        <w:widowControl w:val="0"/>
        <w:autoSpaceDE w:val="0"/>
        <w:autoSpaceDN w:val="0"/>
        <w:adjustRightInd w:val="0"/>
        <w:spacing w:line="280" w:lineRule="exact"/>
        <w:ind w:left="426" w:firstLine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(Name, Vorname)</w:t>
      </w: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ind w:left="284" w:hanging="284"/>
        <w:jc w:val="both"/>
      </w:pP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ind w:left="284" w:hanging="284"/>
        <w:jc w:val="both"/>
      </w:pPr>
    </w:p>
    <w:p w:rsidR="00D24F73" w:rsidRDefault="00D24F73" w:rsidP="00E16D21">
      <w:pPr>
        <w:pStyle w:val="Textkrper-Zeileneinzug"/>
        <w:numPr>
          <w:ilvl w:val="0"/>
          <w:numId w:val="2"/>
        </w:numPr>
        <w:spacing w:before="0" w:line="280" w:lineRule="exact"/>
        <w:ind w:left="426" w:hanging="426"/>
        <w:jc w:val="both"/>
      </w:pPr>
      <w:r>
        <w:t>Der Wahlkreisausschuss erörtert abschließend den Ablauf der Wahl und bittet die Vorsitzende oder den Vorsitzenden, bei der Übersendung der Wahlunterlagen an das Landeskirchenamt über fol</w:t>
      </w:r>
      <w:r>
        <w:softHyphen/>
        <w:t>gende Vorgänge zu berichten, die für die Gültigkeit der Wahl oder allgemein von Bedeutung sein können:</w:t>
      </w:r>
      <w:r>
        <w:rPr>
          <w:rStyle w:val="Funotenzeichen"/>
        </w:rPr>
        <w:footnoteReference w:id="4"/>
      </w:r>
    </w:p>
    <w:p w:rsidR="00CE1D34" w:rsidRDefault="00CE1D34" w:rsidP="00E16D21">
      <w:pPr>
        <w:pStyle w:val="Textkrper-Zeileneinzug"/>
        <w:numPr>
          <w:ilvl w:val="0"/>
          <w:numId w:val="1"/>
        </w:numPr>
        <w:tabs>
          <w:tab w:val="left" w:pos="708"/>
        </w:tabs>
        <w:spacing w:before="120" w:line="280" w:lineRule="exact"/>
        <w:ind w:left="641" w:hanging="215"/>
        <w:jc w:val="both"/>
      </w:pPr>
      <w:r>
        <w:t xml:space="preserve">Der Nominierungsausschuss hatte dem Wahlkreisausschuss im Zusammenhang mit der Übermittlung des Wahlvorschlages die folgenden Gründe, die </w:t>
      </w:r>
      <w:r>
        <w:t>zu einer Nichterreichung der Quotenregelungen in den einzelnen Gruppen geführt haben, mitgeteilt:</w:t>
      </w:r>
      <w:r>
        <w:t xml:space="preserve"> </w:t>
      </w:r>
      <w:r>
        <w:t>…</w:t>
      </w:r>
    </w:p>
    <w:p w:rsidR="00CE1D34" w:rsidRDefault="00CE1D34" w:rsidP="00D24F73">
      <w:pPr>
        <w:pStyle w:val="Textkrper-Zeileneinzug"/>
        <w:tabs>
          <w:tab w:val="left" w:pos="708"/>
        </w:tabs>
        <w:spacing w:before="0" w:line="280" w:lineRule="exact"/>
        <w:jc w:val="both"/>
      </w:pPr>
      <w:bookmarkStart w:id="0" w:name="_GoBack"/>
      <w:bookmarkEnd w:id="0"/>
    </w:p>
    <w:p w:rsidR="00D24F73" w:rsidRDefault="00D24F73" w:rsidP="00E16D21">
      <w:pPr>
        <w:pStyle w:val="Textkrper-Zeileneinzug"/>
        <w:numPr>
          <w:ilvl w:val="0"/>
          <w:numId w:val="2"/>
        </w:numPr>
        <w:spacing w:before="0" w:line="280" w:lineRule="exact"/>
        <w:ind w:left="426" w:hanging="426"/>
        <w:jc w:val="both"/>
      </w:pPr>
      <w:r>
        <w:t>Die Sitzung des Wahlkreisausschusses wird um ___ Uhr geschlossen.</w:t>
      </w: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jc w:val="both"/>
      </w:pP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jc w:val="both"/>
      </w:pP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jc w:val="both"/>
      </w:pPr>
    </w:p>
    <w:p w:rsidR="00D24F73" w:rsidRDefault="00D24F73" w:rsidP="00D24F73">
      <w:pPr>
        <w:pStyle w:val="Textkrper-Zeileneinzug"/>
        <w:tabs>
          <w:tab w:val="left" w:pos="708"/>
        </w:tabs>
        <w:spacing w:before="0" w:line="280" w:lineRule="exact"/>
        <w:jc w:val="both"/>
      </w:pPr>
      <w:r>
        <w:t>___________________________________________</w:t>
      </w:r>
    </w:p>
    <w:p w:rsidR="00D24F73" w:rsidRDefault="00D24F73" w:rsidP="00D24F73">
      <w:pPr>
        <w:pStyle w:val="Textkrper-Einzug3"/>
        <w:spacing w:line="280" w:lineRule="exact"/>
        <w:ind w:left="0"/>
        <w:jc w:val="both"/>
      </w:pPr>
      <w:r>
        <w:t xml:space="preserve">(Unterschriften der oder des Vorsitzenden </w:t>
      </w:r>
    </w:p>
    <w:p w:rsidR="00D24F73" w:rsidRDefault="00D24F73" w:rsidP="00D24F73">
      <w:pPr>
        <w:pStyle w:val="Textkrper-Einzug3"/>
        <w:spacing w:line="280" w:lineRule="exact"/>
        <w:ind w:left="0"/>
        <w:jc w:val="both"/>
      </w:pPr>
      <w:r>
        <w:t>und eines Mitgliedes des Wahlkreisausschusses)</w:t>
      </w:r>
    </w:p>
    <w:p w:rsidR="00D24F73" w:rsidRDefault="00D24F73" w:rsidP="00D24F73">
      <w:pPr>
        <w:pStyle w:val="Textkrper-Einzug3"/>
        <w:spacing w:line="280" w:lineRule="exact"/>
        <w:ind w:left="0"/>
        <w:jc w:val="both"/>
      </w:pPr>
    </w:p>
    <w:p w:rsidR="00DD2803" w:rsidRDefault="00DD2803" w:rsidP="00D24F73">
      <w:pPr>
        <w:pStyle w:val="Textkrper-Einzug3"/>
        <w:spacing w:line="280" w:lineRule="exact"/>
        <w:ind w:left="0"/>
        <w:jc w:val="both"/>
      </w:pPr>
    </w:p>
    <w:p w:rsidR="007F5697" w:rsidRDefault="00D24F73" w:rsidP="00DD2803">
      <w:pPr>
        <w:pStyle w:val="Textkrper-Einzug3"/>
        <w:spacing w:line="280" w:lineRule="exact"/>
        <w:ind w:left="0"/>
        <w:jc w:val="both"/>
      </w:pPr>
      <w:r>
        <w:t>Anlage</w:t>
      </w:r>
    </w:p>
    <w:sectPr w:rsidR="007F56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73" w:rsidRDefault="00D24F73" w:rsidP="00D24F73">
      <w:r>
        <w:separator/>
      </w:r>
    </w:p>
  </w:endnote>
  <w:endnote w:type="continuationSeparator" w:id="0">
    <w:p w:rsidR="00D24F73" w:rsidRDefault="00D24F73" w:rsidP="00D2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73" w:rsidRDefault="00D24F73" w:rsidP="00D24F73">
      <w:r>
        <w:separator/>
      </w:r>
    </w:p>
  </w:footnote>
  <w:footnote w:type="continuationSeparator" w:id="0">
    <w:p w:rsidR="00D24F73" w:rsidRDefault="00D24F73" w:rsidP="00D24F73">
      <w:r>
        <w:continuationSeparator/>
      </w:r>
    </w:p>
  </w:footnote>
  <w:footnote w:id="1">
    <w:p w:rsidR="00D24F73" w:rsidRDefault="00D24F73" w:rsidP="00D24F73">
      <w:pPr>
        <w:pStyle w:val="Funotentext"/>
        <w:rPr>
          <w:rFonts w:ascii="Verdana" w:hAnsi="Verdana"/>
        </w:rPr>
      </w:pPr>
      <w:r>
        <w:rPr>
          <w:rStyle w:val="Funotenzeichen"/>
          <w:rFonts w:ascii="Verdana" w:hAnsi="Verdana"/>
        </w:rPr>
        <w:footnoteRef/>
      </w:r>
      <w:r>
        <w:rPr>
          <w:rFonts w:ascii="Verdana" w:hAnsi="Verdana"/>
        </w:rPr>
        <w:t xml:space="preserve"> Nichtzutreffendes ist zu streichen. </w:t>
      </w:r>
    </w:p>
  </w:footnote>
  <w:footnote w:id="2">
    <w:p w:rsidR="00D24F73" w:rsidRDefault="00D24F73" w:rsidP="00D24F73">
      <w:pPr>
        <w:pStyle w:val="Funotentext"/>
        <w:rPr>
          <w:rFonts w:ascii="Verdana" w:hAnsi="Verdana"/>
        </w:rPr>
      </w:pPr>
      <w:r>
        <w:rPr>
          <w:rStyle w:val="Funotenzeichen"/>
          <w:rFonts w:ascii="Verdana" w:hAnsi="Verdana"/>
        </w:rPr>
        <w:footnoteRef/>
      </w:r>
      <w:r>
        <w:rPr>
          <w:rFonts w:ascii="Verdana" w:hAnsi="Verdana"/>
        </w:rPr>
        <w:t xml:space="preserve"> In der Reihenfolge des Wahlaufsatzes.</w:t>
      </w:r>
    </w:p>
  </w:footnote>
  <w:footnote w:id="3">
    <w:p w:rsidR="00D24F73" w:rsidRDefault="00D24F73" w:rsidP="00D24F73">
      <w:pPr>
        <w:pStyle w:val="Funotentext"/>
      </w:pPr>
      <w:r>
        <w:rPr>
          <w:rStyle w:val="Funotenzeichen"/>
          <w:rFonts w:ascii="Verdana" w:hAnsi="Verdana"/>
        </w:rPr>
        <w:footnoteRef/>
      </w:r>
      <w:r>
        <w:rPr>
          <w:rFonts w:ascii="Verdana" w:hAnsi="Verdana"/>
        </w:rPr>
        <w:t xml:space="preserve"> Ein Losentscheid gemäß § 18 Absatz 1 Satz 3 </w:t>
      </w:r>
      <w:proofErr w:type="spellStart"/>
      <w:r>
        <w:rPr>
          <w:rFonts w:ascii="Verdana" w:hAnsi="Verdana"/>
        </w:rPr>
        <w:t>LSynG</w:t>
      </w:r>
      <w:proofErr w:type="spellEnd"/>
      <w:r>
        <w:rPr>
          <w:rFonts w:ascii="Verdana" w:hAnsi="Verdana"/>
        </w:rPr>
        <w:t xml:space="preserve"> ist zu vermerken.</w:t>
      </w:r>
    </w:p>
  </w:footnote>
  <w:footnote w:id="4">
    <w:p w:rsidR="00D24F73" w:rsidRDefault="00D24F73" w:rsidP="00D24F73">
      <w:pPr>
        <w:pStyle w:val="Funotentext"/>
        <w:rPr>
          <w:rFonts w:ascii="Verdana" w:hAnsi="Verdana"/>
        </w:rPr>
      </w:pPr>
      <w:r>
        <w:rPr>
          <w:rStyle w:val="Funotenzeichen"/>
          <w:rFonts w:ascii="Verdana" w:hAnsi="Verdana"/>
        </w:rPr>
        <w:footnoteRef/>
      </w:r>
      <w:r>
        <w:rPr>
          <w:rFonts w:ascii="Verdana" w:hAnsi="Verdana"/>
        </w:rPr>
        <w:t xml:space="preserve"> Nichtzutreffendes ist zu streichen.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2883"/>
    <w:multiLevelType w:val="hybridMultilevel"/>
    <w:tmpl w:val="22AA5F24"/>
    <w:lvl w:ilvl="0" w:tplc="8D4292B8">
      <w:start w:val="7"/>
      <w:numFmt w:val="bullet"/>
      <w:lvlText w:val="-"/>
      <w:lvlJc w:val="left"/>
      <w:pPr>
        <w:ind w:left="645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6BE162D5"/>
    <w:multiLevelType w:val="hybridMultilevel"/>
    <w:tmpl w:val="34A618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10213"/>
    <w:multiLevelType w:val="hybridMultilevel"/>
    <w:tmpl w:val="F09C4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D6"/>
    <w:rsid w:val="001A1090"/>
    <w:rsid w:val="00494F09"/>
    <w:rsid w:val="005C6EC0"/>
    <w:rsid w:val="006B374F"/>
    <w:rsid w:val="007111D6"/>
    <w:rsid w:val="007F5697"/>
    <w:rsid w:val="009A0FBB"/>
    <w:rsid w:val="00C10CD3"/>
    <w:rsid w:val="00CE1D34"/>
    <w:rsid w:val="00D24F73"/>
    <w:rsid w:val="00DD2803"/>
    <w:rsid w:val="00E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4F7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24F73"/>
    <w:pPr>
      <w:keepNext/>
      <w:widowControl w:val="0"/>
      <w:autoSpaceDE w:val="0"/>
      <w:autoSpaceDN w:val="0"/>
      <w:adjustRightInd w:val="0"/>
      <w:spacing w:line="211" w:lineRule="exact"/>
      <w:jc w:val="center"/>
      <w:outlineLvl w:val="0"/>
    </w:pPr>
    <w:rPr>
      <w:rFonts w:ascii="Verdana" w:hAnsi="Verdana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24F73"/>
    <w:pPr>
      <w:keepNext/>
      <w:widowControl w:val="0"/>
      <w:autoSpaceDE w:val="0"/>
      <w:autoSpaceDN w:val="0"/>
      <w:adjustRightInd w:val="0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24F73"/>
    <w:pPr>
      <w:keepNext/>
      <w:widowControl w:val="0"/>
      <w:autoSpaceDE w:val="0"/>
      <w:autoSpaceDN w:val="0"/>
      <w:adjustRightInd w:val="0"/>
      <w:ind w:firstLine="284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24F73"/>
    <w:pPr>
      <w:keepNext/>
      <w:widowControl w:val="0"/>
      <w:autoSpaceDE w:val="0"/>
      <w:autoSpaceDN w:val="0"/>
      <w:adjustRightInd w:val="0"/>
      <w:ind w:right="-1" w:firstLine="284"/>
      <w:outlineLvl w:val="3"/>
    </w:pPr>
    <w:rPr>
      <w:rFonts w:ascii="Verdana" w:hAnsi="Verdana"/>
      <w:b/>
      <w:b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24F73"/>
    <w:pPr>
      <w:keepNext/>
      <w:widowControl w:val="0"/>
      <w:autoSpaceDE w:val="0"/>
      <w:autoSpaceDN w:val="0"/>
      <w:adjustRightInd w:val="0"/>
      <w:ind w:firstLine="284"/>
      <w:jc w:val="both"/>
      <w:outlineLvl w:val="4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4F73"/>
    <w:rPr>
      <w:rFonts w:eastAsia="Times New Roman" w:cs="Times New Roman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D24F73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D24F73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D24F73"/>
    <w:rPr>
      <w:rFonts w:eastAsia="Times New Roman" w:cs="Times New Roman"/>
      <w:b/>
      <w:bCs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24F73"/>
    <w:rPr>
      <w:rFonts w:eastAsia="Times New Roman" w:cs="Times New Roman"/>
      <w:b/>
      <w:bCs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D24F7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24F73"/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D24F73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D24F73"/>
    <w:rPr>
      <w:rFonts w:eastAsia="Times New Roman" w:cs="Times New Roman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D24F73"/>
    <w:pPr>
      <w:widowControl w:val="0"/>
      <w:tabs>
        <w:tab w:val="right" w:pos="9412"/>
      </w:tabs>
      <w:autoSpaceDE w:val="0"/>
      <w:autoSpaceDN w:val="0"/>
      <w:adjustRightInd w:val="0"/>
      <w:spacing w:before="110"/>
    </w:pPr>
    <w:rPr>
      <w:rFonts w:ascii="Verdana" w:hAnsi="Verdana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D24F73"/>
    <w:rPr>
      <w:rFonts w:eastAsia="Times New Roman" w:cs="Times New Roman"/>
      <w:lang w:eastAsia="de-DE"/>
    </w:rPr>
  </w:style>
  <w:style w:type="paragraph" w:styleId="Textkrper-Einzug2">
    <w:name w:val="Body Text Indent 2"/>
    <w:basedOn w:val="Standard"/>
    <w:link w:val="Textkrper-Einzug2Zchn"/>
    <w:semiHidden/>
    <w:unhideWhenUsed/>
    <w:rsid w:val="00D24F73"/>
    <w:pPr>
      <w:widowControl w:val="0"/>
      <w:autoSpaceDE w:val="0"/>
      <w:autoSpaceDN w:val="0"/>
      <w:adjustRightInd w:val="0"/>
      <w:spacing w:before="110"/>
      <w:ind w:left="284" w:hanging="284"/>
    </w:pPr>
    <w:rPr>
      <w:rFonts w:ascii="Verdana" w:hAnsi="Verdana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D24F73"/>
    <w:rPr>
      <w:rFonts w:eastAsia="Times New Roman" w:cs="Times New Roman"/>
      <w:lang w:eastAsia="de-DE"/>
    </w:rPr>
  </w:style>
  <w:style w:type="paragraph" w:styleId="Textkrper-Einzug3">
    <w:name w:val="Body Text Indent 3"/>
    <w:basedOn w:val="Standard"/>
    <w:link w:val="Textkrper-Einzug3Zchn"/>
    <w:unhideWhenUsed/>
    <w:rsid w:val="00D24F73"/>
    <w:pPr>
      <w:widowControl w:val="0"/>
      <w:autoSpaceDE w:val="0"/>
      <w:autoSpaceDN w:val="0"/>
      <w:adjustRightInd w:val="0"/>
      <w:ind w:left="284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D24F73"/>
    <w:rPr>
      <w:rFonts w:eastAsia="Times New Roman" w:cs="Times New Roman"/>
      <w:lang w:eastAsia="de-DE"/>
    </w:rPr>
  </w:style>
  <w:style w:type="character" w:styleId="Funotenzeichen">
    <w:name w:val="footnote reference"/>
    <w:semiHidden/>
    <w:unhideWhenUsed/>
    <w:rsid w:val="00D24F7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8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80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16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4F7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24F73"/>
    <w:pPr>
      <w:keepNext/>
      <w:widowControl w:val="0"/>
      <w:autoSpaceDE w:val="0"/>
      <w:autoSpaceDN w:val="0"/>
      <w:adjustRightInd w:val="0"/>
      <w:spacing w:line="211" w:lineRule="exact"/>
      <w:jc w:val="center"/>
      <w:outlineLvl w:val="0"/>
    </w:pPr>
    <w:rPr>
      <w:rFonts w:ascii="Verdana" w:hAnsi="Verdana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24F73"/>
    <w:pPr>
      <w:keepNext/>
      <w:widowControl w:val="0"/>
      <w:autoSpaceDE w:val="0"/>
      <w:autoSpaceDN w:val="0"/>
      <w:adjustRightInd w:val="0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24F73"/>
    <w:pPr>
      <w:keepNext/>
      <w:widowControl w:val="0"/>
      <w:autoSpaceDE w:val="0"/>
      <w:autoSpaceDN w:val="0"/>
      <w:adjustRightInd w:val="0"/>
      <w:ind w:firstLine="284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24F73"/>
    <w:pPr>
      <w:keepNext/>
      <w:widowControl w:val="0"/>
      <w:autoSpaceDE w:val="0"/>
      <w:autoSpaceDN w:val="0"/>
      <w:adjustRightInd w:val="0"/>
      <w:ind w:right="-1" w:firstLine="284"/>
      <w:outlineLvl w:val="3"/>
    </w:pPr>
    <w:rPr>
      <w:rFonts w:ascii="Verdana" w:hAnsi="Verdana"/>
      <w:b/>
      <w:b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24F73"/>
    <w:pPr>
      <w:keepNext/>
      <w:widowControl w:val="0"/>
      <w:autoSpaceDE w:val="0"/>
      <w:autoSpaceDN w:val="0"/>
      <w:adjustRightInd w:val="0"/>
      <w:ind w:firstLine="284"/>
      <w:jc w:val="both"/>
      <w:outlineLvl w:val="4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4F73"/>
    <w:rPr>
      <w:rFonts w:eastAsia="Times New Roman" w:cs="Times New Roman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D24F73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D24F73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D24F73"/>
    <w:rPr>
      <w:rFonts w:eastAsia="Times New Roman" w:cs="Times New Roman"/>
      <w:b/>
      <w:bCs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24F73"/>
    <w:rPr>
      <w:rFonts w:eastAsia="Times New Roman" w:cs="Times New Roman"/>
      <w:b/>
      <w:bCs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D24F7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24F73"/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D24F73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D24F73"/>
    <w:rPr>
      <w:rFonts w:eastAsia="Times New Roman" w:cs="Times New Roman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D24F73"/>
    <w:pPr>
      <w:widowControl w:val="0"/>
      <w:tabs>
        <w:tab w:val="right" w:pos="9412"/>
      </w:tabs>
      <w:autoSpaceDE w:val="0"/>
      <w:autoSpaceDN w:val="0"/>
      <w:adjustRightInd w:val="0"/>
      <w:spacing w:before="110"/>
    </w:pPr>
    <w:rPr>
      <w:rFonts w:ascii="Verdana" w:hAnsi="Verdana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D24F73"/>
    <w:rPr>
      <w:rFonts w:eastAsia="Times New Roman" w:cs="Times New Roman"/>
      <w:lang w:eastAsia="de-DE"/>
    </w:rPr>
  </w:style>
  <w:style w:type="paragraph" w:styleId="Textkrper-Einzug2">
    <w:name w:val="Body Text Indent 2"/>
    <w:basedOn w:val="Standard"/>
    <w:link w:val="Textkrper-Einzug2Zchn"/>
    <w:semiHidden/>
    <w:unhideWhenUsed/>
    <w:rsid w:val="00D24F73"/>
    <w:pPr>
      <w:widowControl w:val="0"/>
      <w:autoSpaceDE w:val="0"/>
      <w:autoSpaceDN w:val="0"/>
      <w:adjustRightInd w:val="0"/>
      <w:spacing w:before="110"/>
      <w:ind w:left="284" w:hanging="284"/>
    </w:pPr>
    <w:rPr>
      <w:rFonts w:ascii="Verdana" w:hAnsi="Verdana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D24F73"/>
    <w:rPr>
      <w:rFonts w:eastAsia="Times New Roman" w:cs="Times New Roman"/>
      <w:lang w:eastAsia="de-DE"/>
    </w:rPr>
  </w:style>
  <w:style w:type="paragraph" w:styleId="Textkrper-Einzug3">
    <w:name w:val="Body Text Indent 3"/>
    <w:basedOn w:val="Standard"/>
    <w:link w:val="Textkrper-Einzug3Zchn"/>
    <w:unhideWhenUsed/>
    <w:rsid w:val="00D24F73"/>
    <w:pPr>
      <w:widowControl w:val="0"/>
      <w:autoSpaceDE w:val="0"/>
      <w:autoSpaceDN w:val="0"/>
      <w:adjustRightInd w:val="0"/>
      <w:ind w:left="284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D24F73"/>
    <w:rPr>
      <w:rFonts w:eastAsia="Times New Roman" w:cs="Times New Roman"/>
      <w:lang w:eastAsia="de-DE"/>
    </w:rPr>
  </w:style>
  <w:style w:type="character" w:styleId="Funotenzeichen">
    <w:name w:val="footnote reference"/>
    <w:semiHidden/>
    <w:unhideWhenUsed/>
    <w:rsid w:val="00D24F7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8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80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1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512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Props1.xml><?xml version="1.0" encoding="utf-8"?>
<ds:datastoreItem xmlns:ds="http://schemas.openxmlformats.org/officeDocument/2006/customXml" ds:itemID="{2B568CB8-8C07-4F4C-A8E8-857CE8FC5A0F}"/>
</file>

<file path=customXml/itemProps2.xml><?xml version="1.0" encoding="utf-8"?>
<ds:datastoreItem xmlns:ds="http://schemas.openxmlformats.org/officeDocument/2006/customXml" ds:itemID="{ACEE5EA8-7A38-485D-88D9-DA0A19CCF800}"/>
</file>

<file path=customXml/itemProps3.xml><?xml version="1.0" encoding="utf-8"?>
<ds:datastoreItem xmlns:ds="http://schemas.openxmlformats.org/officeDocument/2006/customXml" ds:itemID="{AB8769E1-58C5-4FCF-819C-08C1FACD7158}"/>
</file>

<file path=customXml/itemProps4.xml><?xml version="1.0" encoding="utf-8"?>
<ds:datastoreItem xmlns:ds="http://schemas.openxmlformats.org/officeDocument/2006/customXml" ds:itemID="{8616F01F-D712-4ADE-B05D-34B58E460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12_Niederschrift zur Feststellung des Wahlergebnisses</dc:title>
  <dc:subject/>
  <dc:creator>Platzek, Christina</dc:creator>
  <cp:keywords/>
  <dc:description/>
  <cp:lastModifiedBy>Platzek, Christina</cp:lastModifiedBy>
  <cp:revision>9</cp:revision>
  <cp:lastPrinted>2018-12-12T09:44:00Z</cp:lastPrinted>
  <dcterms:created xsi:type="dcterms:W3CDTF">2018-12-06T15:19:00Z</dcterms:created>
  <dcterms:modified xsi:type="dcterms:W3CDTF">2018-12-12T09:51:00Z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