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0FD87" w14:textId="65602DC2" w:rsidR="000D5107" w:rsidRPr="009B6549" w:rsidRDefault="000D5107" w:rsidP="000D5107">
      <w:pPr>
        <w:jc w:val="right"/>
      </w:pPr>
      <w:bookmarkStart w:id="0" w:name="_GoBack"/>
      <w:bookmarkEnd w:id="0"/>
      <w:r w:rsidRPr="009B6549">
        <w:t>Landeskirche Hannovers</w:t>
      </w:r>
      <w:r>
        <w:t xml:space="preserve">, </w:t>
      </w:r>
      <w:r w:rsidRPr="009B6549">
        <w:t>Haus kirchlicher Dienste</w:t>
      </w:r>
    </w:p>
    <w:p w14:paraId="6C4D31E6" w14:textId="77777777" w:rsidR="00A50AD0" w:rsidRDefault="00A50AD0" w:rsidP="000D5107">
      <w:pPr>
        <w:jc w:val="right"/>
      </w:pPr>
    </w:p>
    <w:p w14:paraId="777AF077" w14:textId="4CD98C97" w:rsidR="000D5107" w:rsidRPr="009B6549" w:rsidRDefault="000D5107" w:rsidP="000D5107">
      <w:pPr>
        <w:jc w:val="right"/>
      </w:pPr>
      <w:r w:rsidRPr="009B6549">
        <w:t>Arbeitsfeld Kirche und Judentum</w:t>
      </w:r>
    </w:p>
    <w:p w14:paraId="331A7892" w14:textId="77777777" w:rsidR="005345F3" w:rsidRDefault="005345F3"/>
    <w:p w14:paraId="41F1367E" w14:textId="77777777" w:rsidR="001A7A6A" w:rsidRDefault="001A7A6A"/>
    <w:p w14:paraId="2B7ABDC5" w14:textId="77777777" w:rsidR="001A7A6A" w:rsidRDefault="001A7A6A" w:rsidP="001A7A6A"/>
    <w:p w14:paraId="6117CE52" w14:textId="05E316F5" w:rsidR="001A7A6A" w:rsidRPr="00FA43A7" w:rsidRDefault="003A2F29" w:rsidP="001A7A6A">
      <w:pPr>
        <w:rPr>
          <w:b/>
        </w:rPr>
      </w:pPr>
      <w:r w:rsidRPr="00FA43A7">
        <w:rPr>
          <w:b/>
        </w:rPr>
        <w:t>Die Verfassungsänderung</w:t>
      </w:r>
    </w:p>
    <w:p w14:paraId="343BADBE" w14:textId="77777777" w:rsidR="001A7A6A" w:rsidRPr="001A7A6A" w:rsidRDefault="001A7A6A" w:rsidP="001A7A6A"/>
    <w:p w14:paraId="2BD72EB9" w14:textId="1FB20C6E" w:rsidR="00B34BC6" w:rsidRDefault="0076492A" w:rsidP="00B34BC6">
      <w:r>
        <w:t xml:space="preserve">Der nachhaltige Wandel der Beziehungen zwischen Kirche und Judentum in den vergangenen Jahrzehnten fand im Jahre 2013 Ausdruck in einer Änderung der </w:t>
      </w:r>
      <w:r w:rsidR="00AE41CB">
        <w:t>V</w:t>
      </w:r>
      <w:r>
        <w:t>erfassung</w:t>
      </w:r>
      <w:r w:rsidR="00AE41CB">
        <w:t xml:space="preserve"> der Ev.-luth. Landeskirche Hannovers</w:t>
      </w:r>
      <w:r>
        <w:t xml:space="preserve">. Der </w:t>
      </w:r>
      <w:r w:rsidR="00B34BC6" w:rsidRPr="00B34BC6">
        <w:t>Beschluss der Landessynode</w:t>
      </w:r>
      <w:r>
        <w:t xml:space="preserve"> vom </w:t>
      </w:r>
      <w:r w:rsidR="00B34BC6" w:rsidRPr="00B34BC6">
        <w:t>28. November 2013</w:t>
      </w:r>
      <w:r>
        <w:t xml:space="preserve"> lautet:</w:t>
      </w:r>
    </w:p>
    <w:p w14:paraId="1B368CCD" w14:textId="77777777" w:rsidR="00B34BC6" w:rsidRPr="00B34BC6" w:rsidRDefault="00B34BC6" w:rsidP="00B34BC6"/>
    <w:p w14:paraId="79283DBB" w14:textId="77777777" w:rsidR="00B34BC6" w:rsidRDefault="00B34BC6" w:rsidP="0076492A">
      <w:pPr>
        <w:ind w:left="360"/>
      </w:pPr>
      <w:r w:rsidRPr="00B34BC6">
        <w:t>Die Verfassung der Evangelisch-lutherischen Landeskirche Hannovers in der Fassung vom 1. Juni 1971 (Kirchl. Amtsbl. S. 189), zuletzt geändert durch das 7. Kirchengesetz zur Änderung der Verfassung der Evangelisch-lutherischen Landeskirche Hannovers vom 11. Juni 2013 (Kirchl. Amtsbl. S. 79), wird wie folgt geändert:</w:t>
      </w:r>
    </w:p>
    <w:p w14:paraId="16C459DC" w14:textId="77777777" w:rsidR="00B34BC6" w:rsidRPr="00B34BC6" w:rsidRDefault="00B34BC6" w:rsidP="0076492A">
      <w:pPr>
        <w:ind w:left="360"/>
      </w:pPr>
    </w:p>
    <w:p w14:paraId="17D51690" w14:textId="77777777" w:rsidR="00B34BC6" w:rsidRPr="00B34BC6" w:rsidRDefault="00B34BC6" w:rsidP="0076492A">
      <w:pPr>
        <w:numPr>
          <w:ilvl w:val="0"/>
          <w:numId w:val="4"/>
        </w:numPr>
        <w:tabs>
          <w:tab w:val="clear" w:pos="720"/>
          <w:tab w:val="num" w:pos="1080"/>
        </w:tabs>
        <w:ind w:left="1080"/>
      </w:pPr>
      <w:r w:rsidRPr="00B34BC6">
        <w:t>In Artikel 1 Absatz 2 wird folgender Satz 2 angefügt: </w:t>
      </w:r>
      <w:r w:rsidRPr="00AE41CB">
        <w:rPr>
          <w:b/>
        </w:rPr>
        <w:t>„Zeugnis, Mission und Dienst erfolgen in Gemeinschaft mit anderen christlichen Kirchen und im Zeichen der Treue Gottes zum jüdischen Volk.“</w:t>
      </w:r>
    </w:p>
    <w:p w14:paraId="64CF4DE1" w14:textId="77777777" w:rsidR="00B34BC6" w:rsidRPr="00B34BC6" w:rsidRDefault="00B34BC6" w:rsidP="0076492A">
      <w:pPr>
        <w:numPr>
          <w:ilvl w:val="0"/>
          <w:numId w:val="4"/>
        </w:numPr>
        <w:tabs>
          <w:tab w:val="clear" w:pos="720"/>
          <w:tab w:val="num" w:pos="1080"/>
        </w:tabs>
        <w:ind w:left="1080"/>
      </w:pPr>
      <w:r w:rsidRPr="00B34BC6">
        <w:t xml:space="preserve">In Artikel 4 wird folgender Absatz 4 angefügt: </w:t>
      </w:r>
      <w:r w:rsidRPr="00AE41CB">
        <w:rPr>
          <w:b/>
        </w:rPr>
        <w:t>„(4) Die Landeskirche ist durch Gottes Wort und Verheißung mit dem jüdischen Volk verbunden. Sie achtet seine bleibende Erwählung zum Volk und Zeugen Gottes. Im Wissen um die Schuld unserer Kirche gegenüber Juden und Judentum sucht die</w:t>
      </w:r>
      <w:r w:rsidRPr="00AE41CB">
        <w:rPr>
          <w:b/>
        </w:rPr>
        <w:br/>
        <w:t>Landeskirche nach Versöhnung. Sie fördert die Begegnung mit Juden und Judentum.“</w:t>
      </w:r>
    </w:p>
    <w:p w14:paraId="57C25533" w14:textId="77777777" w:rsidR="00B34BC6" w:rsidRDefault="00B34BC6" w:rsidP="001A7A6A"/>
    <w:p w14:paraId="3F6F84CB" w14:textId="391D4411" w:rsidR="00884305" w:rsidRDefault="002D0891" w:rsidP="0076492A">
      <w:r>
        <w:t>Die Landeskirche hat sich damit 75 Jahre nach der Reichspogromnacht unmissverständlich zu ihren Wurzeln bekannt, ihr Selbstverstä</w:t>
      </w:r>
      <w:r w:rsidR="00884305">
        <w:t xml:space="preserve">ndnis zum Ausdruck gebracht, sich zur Auseinandersetzung mit dem Thema </w:t>
      </w:r>
      <w:r w:rsidR="00884305" w:rsidRPr="00884305">
        <w:rPr>
          <w:i/>
        </w:rPr>
        <w:t>Kirche und Judentum</w:t>
      </w:r>
      <w:r w:rsidR="00884305">
        <w:t xml:space="preserve"> sowie zur Förderung der Begegnung verpflichtet.</w:t>
      </w:r>
    </w:p>
    <w:p w14:paraId="226396DC" w14:textId="77777777" w:rsidR="00884305" w:rsidRDefault="00884305" w:rsidP="0076492A"/>
    <w:p w14:paraId="3262DB76" w14:textId="51C3E62F" w:rsidR="00884305" w:rsidRDefault="00884305" w:rsidP="00884305">
      <w:r>
        <w:t xml:space="preserve">Mit der Änderung der Verfassung stellt die Landeskirche klar, was </w:t>
      </w:r>
      <w:r w:rsidRPr="003A2F29">
        <w:t xml:space="preserve">im Bekenntnis der Kirche schon immer enthalten, durch </w:t>
      </w:r>
      <w:r w:rsidR="00D73162">
        <w:t xml:space="preserve">ihre </w:t>
      </w:r>
      <w:r w:rsidRPr="003A2F29">
        <w:t xml:space="preserve">schuldbelastete Geschichte im Verhältnis </w:t>
      </w:r>
      <w:r w:rsidR="00D73162">
        <w:t xml:space="preserve">zu Jüdinnen und </w:t>
      </w:r>
      <w:r w:rsidRPr="003A2F29">
        <w:t>Juden aber verdeckt war.  </w:t>
      </w:r>
    </w:p>
    <w:p w14:paraId="3F392447" w14:textId="77777777" w:rsidR="00884305" w:rsidRDefault="00884305" w:rsidP="00884305"/>
    <w:p w14:paraId="65099EE1" w14:textId="07EC2243" w:rsidR="00884305" w:rsidRPr="00683917" w:rsidRDefault="00884305" w:rsidP="00884305">
      <w:r w:rsidRPr="00683917">
        <w:t xml:space="preserve">Landesbischof Ralf Meister </w:t>
      </w:r>
      <w:r>
        <w:t>sagte anlässlich des Synodenbeschlusses: „</w:t>
      </w:r>
      <w:r w:rsidRPr="00683917">
        <w:t>Aus diesem Bekenntnis zur bleibenden Erwählung des jüdischen Volkes ergibt sich nun der klare Auftrag, gegen jede Form des Antisemitismus und Antijudaismus in unserer Gesellschaft aufzustehen und konkret zu handeln</w:t>
      </w:r>
      <w:r>
        <w:t>.</w:t>
      </w:r>
      <w:r w:rsidRPr="00683917">
        <w:t>"</w:t>
      </w:r>
    </w:p>
    <w:p w14:paraId="5D8E0111" w14:textId="77777777" w:rsidR="00547234" w:rsidRDefault="00547234" w:rsidP="0076492A"/>
    <w:p w14:paraId="0C939DA6" w14:textId="7626681C" w:rsidR="00547234" w:rsidRDefault="0076492A" w:rsidP="0076492A">
      <w:r w:rsidRPr="003A2F29">
        <w:t xml:space="preserve">Dem Entwurf zur Änderung der Verfassung war die Bildung einer Arbeitsgruppe durch den Kirchensenat vorausgegangen, dem Vertreter und Vertreterinnen aller kirchenleitenden Organe und fachkundige Personen, sowie der Landesrabbiner </w:t>
      </w:r>
      <w:r>
        <w:t xml:space="preserve">Jonah Sievers </w:t>
      </w:r>
      <w:r w:rsidRPr="003A2F29">
        <w:t>und der Rabbiner der Liberalen jüdischen Gemeinde in Hannover</w:t>
      </w:r>
      <w:r>
        <w:t>, Dr. Gábor Lengyel,</w:t>
      </w:r>
      <w:r w:rsidR="00D73162">
        <w:t xml:space="preserve"> </w:t>
      </w:r>
      <w:r w:rsidR="00D73162" w:rsidRPr="00D73162">
        <w:t>als Gäste</w:t>
      </w:r>
      <w:r>
        <w:t xml:space="preserve"> </w:t>
      </w:r>
      <w:r w:rsidRPr="003A2F29">
        <w:t>angehörten.</w:t>
      </w:r>
    </w:p>
    <w:p w14:paraId="329D61E1" w14:textId="77777777" w:rsidR="0076492A" w:rsidRDefault="0076492A" w:rsidP="003A2F29"/>
    <w:p w14:paraId="604A22F1" w14:textId="77777777" w:rsidR="0076492A" w:rsidRDefault="0076492A" w:rsidP="0076492A">
      <w:r>
        <w:lastRenderedPageBreak/>
        <w:t xml:space="preserve">Auch die </w:t>
      </w:r>
      <w:r w:rsidRPr="003A2F29">
        <w:t xml:space="preserve">meisten anderen Gliedkirchen der Evangelischen Kirche in Deutschland </w:t>
      </w:r>
      <w:r>
        <w:t xml:space="preserve">haben </w:t>
      </w:r>
      <w:r w:rsidRPr="003A2F29">
        <w:t>vergleichbare Aussagen in ihre Kirchenverfassungen aufgenommen.</w:t>
      </w:r>
    </w:p>
    <w:p w14:paraId="5186A073" w14:textId="77777777" w:rsidR="00063CE1" w:rsidRDefault="00063CE1" w:rsidP="0076492A"/>
    <w:p w14:paraId="4AEF35BE" w14:textId="36231646" w:rsidR="0076492A" w:rsidRDefault="00063CE1" w:rsidP="00C37D8D">
      <w:r>
        <w:t xml:space="preserve">Zu der Verfassungsänderung </w:t>
      </w:r>
      <w:r w:rsidR="000A4943">
        <w:t xml:space="preserve">ist vom Arbeitsfeld </w:t>
      </w:r>
      <w:r w:rsidR="000A4943" w:rsidRPr="00884305">
        <w:rPr>
          <w:i/>
        </w:rPr>
        <w:t>Kirche und Judentum</w:t>
      </w:r>
      <w:r w:rsidR="000A4943">
        <w:t xml:space="preserve"> im Haus kirchlicher Dienste der Landeskirche Hannovers </w:t>
      </w:r>
      <w:r>
        <w:t xml:space="preserve">eine </w:t>
      </w:r>
      <w:r w:rsidR="000A4943">
        <w:t xml:space="preserve">erläuternde </w:t>
      </w:r>
      <w:r>
        <w:t xml:space="preserve">Broschüre </w:t>
      </w:r>
      <w:r w:rsidR="00AE41CB">
        <w:t xml:space="preserve">mit dem Titel </w:t>
      </w:r>
      <w:r w:rsidR="00AE41CB" w:rsidRPr="00AE41CB">
        <w:rPr>
          <w:i/>
        </w:rPr>
        <w:t>Kon-Texte. Kirche und Judentum</w:t>
      </w:r>
      <w:r w:rsidR="00AE41CB">
        <w:t xml:space="preserve"> </w:t>
      </w:r>
      <w:r w:rsidR="000A4943">
        <w:t>erschienen, die Gemeinden und andere Interessierte zur Vertiefung des Themas einlädt. Auch eine Ausstellung zur Verfassungsänderung ist</w:t>
      </w:r>
      <w:r w:rsidR="00D73162">
        <w:t xml:space="preserve"> ab 12. Mai 2017</w:t>
      </w:r>
      <w:r w:rsidR="000A4943">
        <w:t xml:space="preserve"> im Verleih.</w:t>
      </w:r>
    </w:p>
    <w:p w14:paraId="55ED99EF" w14:textId="77777777" w:rsidR="0076492A" w:rsidRDefault="0076492A" w:rsidP="00C37D8D"/>
    <w:p w14:paraId="68802FDA" w14:textId="77777777" w:rsidR="00A50AD0" w:rsidRDefault="00A50AD0" w:rsidP="00C37D8D"/>
    <w:p w14:paraId="740AB603" w14:textId="7B5692F4" w:rsidR="00C37D8D" w:rsidRDefault="00C37D8D" w:rsidP="00C37D8D">
      <w:r>
        <w:t xml:space="preserve">Mehr Infos: </w:t>
      </w:r>
    </w:p>
    <w:p w14:paraId="1DF9EE00" w14:textId="7E964A8B" w:rsidR="001A7A6A" w:rsidRDefault="009A229E" w:rsidP="00F9797B">
      <w:hyperlink r:id="rId5" w:history="1">
        <w:r w:rsidR="0042436C" w:rsidRPr="005720A9">
          <w:rPr>
            <w:rStyle w:val="Link"/>
          </w:rPr>
          <w:t>http://www.kirchliche-dienste.de/arbeitsfelder/judentum/verfassungsaenderung</w:t>
        </w:r>
      </w:hyperlink>
    </w:p>
    <w:p w14:paraId="21BFC119" w14:textId="3E681BC2" w:rsidR="001A7A6A" w:rsidRPr="0042436C" w:rsidRDefault="009A229E" w:rsidP="00F9797B">
      <w:hyperlink r:id="rId6" w:history="1">
        <w:r w:rsidR="00063CE1" w:rsidRPr="005720A9">
          <w:rPr>
            <w:rStyle w:val="Link"/>
          </w:rPr>
          <w:t>http://www.kirchliche-dienste.de/arbeitsfelder/judentum/Kon-Texte</w:t>
        </w:r>
      </w:hyperlink>
    </w:p>
    <w:sectPr w:rsidR="001A7A6A" w:rsidRPr="0042436C" w:rsidSect="001A727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7B249E2"/>
    <w:multiLevelType w:val="hybridMultilevel"/>
    <w:tmpl w:val="679EA63C"/>
    <w:lvl w:ilvl="0" w:tplc="F4643EC0">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FE6554">
      <w:start w:val="1"/>
      <w:numFmt w:val="bullet"/>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D0EAFE">
      <w:start w:val="1"/>
      <w:numFmt w:val="bullet"/>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AE6828E">
      <w:start w:val="1"/>
      <w:numFmt w:val="bullet"/>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F2494C">
      <w:start w:val="1"/>
      <w:numFmt w:val="bullet"/>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80FA1A">
      <w:start w:val="1"/>
      <w:numFmt w:val="bullet"/>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3180786">
      <w:start w:val="1"/>
      <w:numFmt w:val="bullet"/>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D86D3A2">
      <w:start w:val="1"/>
      <w:numFmt w:val="bullet"/>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085604">
      <w:start w:val="1"/>
      <w:numFmt w:val="bullet"/>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A3C73AB"/>
    <w:multiLevelType w:val="hybridMultilevel"/>
    <w:tmpl w:val="B2FAAA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EC13AA1"/>
    <w:multiLevelType w:val="multilevel"/>
    <w:tmpl w:val="E0E42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4"/>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3B5"/>
    <w:rsid w:val="000015BD"/>
    <w:rsid w:val="0000465C"/>
    <w:rsid w:val="0002295B"/>
    <w:rsid w:val="00041097"/>
    <w:rsid w:val="00063CE1"/>
    <w:rsid w:val="000A3552"/>
    <w:rsid w:val="000A4943"/>
    <w:rsid w:val="000B4EE4"/>
    <w:rsid w:val="000D5107"/>
    <w:rsid w:val="00103F10"/>
    <w:rsid w:val="00120799"/>
    <w:rsid w:val="001A727C"/>
    <w:rsid w:val="001A7A6A"/>
    <w:rsid w:val="001B1C1F"/>
    <w:rsid w:val="002A7D56"/>
    <w:rsid w:val="002B03B5"/>
    <w:rsid w:val="002C230B"/>
    <w:rsid w:val="002D0891"/>
    <w:rsid w:val="002D75CB"/>
    <w:rsid w:val="00392A8A"/>
    <w:rsid w:val="003A2F29"/>
    <w:rsid w:val="003D7F54"/>
    <w:rsid w:val="00401EBF"/>
    <w:rsid w:val="0042436C"/>
    <w:rsid w:val="00435B9E"/>
    <w:rsid w:val="004D0D93"/>
    <w:rsid w:val="005071F4"/>
    <w:rsid w:val="005345F3"/>
    <w:rsid w:val="00547234"/>
    <w:rsid w:val="005606DE"/>
    <w:rsid w:val="005F4E8D"/>
    <w:rsid w:val="00643DA2"/>
    <w:rsid w:val="00650329"/>
    <w:rsid w:val="00683917"/>
    <w:rsid w:val="00695E9A"/>
    <w:rsid w:val="006F18EC"/>
    <w:rsid w:val="0074489A"/>
    <w:rsid w:val="0076492A"/>
    <w:rsid w:val="007719DE"/>
    <w:rsid w:val="00802591"/>
    <w:rsid w:val="0084133B"/>
    <w:rsid w:val="00880EAE"/>
    <w:rsid w:val="00884305"/>
    <w:rsid w:val="008A2EEC"/>
    <w:rsid w:val="008A6EAA"/>
    <w:rsid w:val="008F58A0"/>
    <w:rsid w:val="00934197"/>
    <w:rsid w:val="009460A1"/>
    <w:rsid w:val="009A229E"/>
    <w:rsid w:val="009B6549"/>
    <w:rsid w:val="009C11CD"/>
    <w:rsid w:val="00A1251A"/>
    <w:rsid w:val="00A45537"/>
    <w:rsid w:val="00A50AD0"/>
    <w:rsid w:val="00A87672"/>
    <w:rsid w:val="00AE41CB"/>
    <w:rsid w:val="00B12CF3"/>
    <w:rsid w:val="00B3029A"/>
    <w:rsid w:val="00B34BC6"/>
    <w:rsid w:val="00B55886"/>
    <w:rsid w:val="00B62AD7"/>
    <w:rsid w:val="00B96203"/>
    <w:rsid w:val="00BA6C02"/>
    <w:rsid w:val="00C04B4E"/>
    <w:rsid w:val="00C202B4"/>
    <w:rsid w:val="00C37D8D"/>
    <w:rsid w:val="00C44783"/>
    <w:rsid w:val="00C72AED"/>
    <w:rsid w:val="00C84724"/>
    <w:rsid w:val="00C9115A"/>
    <w:rsid w:val="00C95FA3"/>
    <w:rsid w:val="00CA6760"/>
    <w:rsid w:val="00CB2F1F"/>
    <w:rsid w:val="00CC5B3E"/>
    <w:rsid w:val="00D67593"/>
    <w:rsid w:val="00D67B4F"/>
    <w:rsid w:val="00D73162"/>
    <w:rsid w:val="00DD2849"/>
    <w:rsid w:val="00E12667"/>
    <w:rsid w:val="00E90F53"/>
    <w:rsid w:val="00F147AE"/>
    <w:rsid w:val="00F52F50"/>
    <w:rsid w:val="00F95B8E"/>
    <w:rsid w:val="00F96549"/>
    <w:rsid w:val="00F9797B"/>
    <w:rsid w:val="00FA43A7"/>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96AC52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435B9E"/>
    <w:rPr>
      <w:color w:val="0563C1" w:themeColor="hyperlink"/>
      <w:u w:val="single"/>
    </w:rPr>
  </w:style>
  <w:style w:type="paragraph" w:styleId="Listenabsatz">
    <w:name w:val="List Paragraph"/>
    <w:basedOn w:val="Standard"/>
    <w:uiPriority w:val="34"/>
    <w:qFormat/>
    <w:rsid w:val="00F9797B"/>
    <w:pPr>
      <w:spacing w:after="200" w:line="276" w:lineRule="auto"/>
      <w:ind w:left="720"/>
      <w:contextualSpacing/>
    </w:pPr>
    <w:rPr>
      <w:rFonts w:eastAsiaTheme="minorEastAsia"/>
      <w:sz w:val="22"/>
      <w:szCs w:val="22"/>
      <w:lang w:eastAsia="de-DE"/>
    </w:rPr>
  </w:style>
  <w:style w:type="character" w:styleId="BesuchterLink">
    <w:name w:val="FollowedHyperlink"/>
    <w:basedOn w:val="Absatz-Standardschriftart"/>
    <w:uiPriority w:val="99"/>
    <w:semiHidden/>
    <w:unhideWhenUsed/>
    <w:rsid w:val="00C37D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907162">
      <w:bodyDiv w:val="1"/>
      <w:marLeft w:val="0"/>
      <w:marRight w:val="0"/>
      <w:marTop w:val="0"/>
      <w:marBottom w:val="0"/>
      <w:divBdr>
        <w:top w:val="none" w:sz="0" w:space="0" w:color="auto"/>
        <w:left w:val="none" w:sz="0" w:space="0" w:color="auto"/>
        <w:bottom w:val="none" w:sz="0" w:space="0" w:color="auto"/>
        <w:right w:val="none" w:sz="0" w:space="0" w:color="auto"/>
      </w:divBdr>
      <w:divsChild>
        <w:div w:id="1604412254">
          <w:marLeft w:val="0"/>
          <w:marRight w:val="0"/>
          <w:marTop w:val="0"/>
          <w:marBottom w:val="0"/>
          <w:divBdr>
            <w:top w:val="none" w:sz="0" w:space="0" w:color="auto"/>
            <w:left w:val="none" w:sz="0" w:space="0" w:color="auto"/>
            <w:bottom w:val="none" w:sz="0" w:space="0" w:color="auto"/>
            <w:right w:val="none" w:sz="0" w:space="0" w:color="auto"/>
          </w:divBdr>
        </w:div>
      </w:divsChild>
    </w:div>
    <w:div w:id="876088242">
      <w:bodyDiv w:val="1"/>
      <w:marLeft w:val="0"/>
      <w:marRight w:val="0"/>
      <w:marTop w:val="0"/>
      <w:marBottom w:val="0"/>
      <w:divBdr>
        <w:top w:val="none" w:sz="0" w:space="0" w:color="auto"/>
        <w:left w:val="none" w:sz="0" w:space="0" w:color="auto"/>
        <w:bottom w:val="none" w:sz="0" w:space="0" w:color="auto"/>
        <w:right w:val="none" w:sz="0" w:space="0" w:color="auto"/>
      </w:divBdr>
    </w:div>
    <w:div w:id="920410367">
      <w:bodyDiv w:val="1"/>
      <w:marLeft w:val="0"/>
      <w:marRight w:val="0"/>
      <w:marTop w:val="0"/>
      <w:marBottom w:val="0"/>
      <w:divBdr>
        <w:top w:val="none" w:sz="0" w:space="0" w:color="auto"/>
        <w:left w:val="none" w:sz="0" w:space="0" w:color="auto"/>
        <w:bottom w:val="none" w:sz="0" w:space="0" w:color="auto"/>
        <w:right w:val="none" w:sz="0" w:space="0" w:color="auto"/>
      </w:divBdr>
      <w:divsChild>
        <w:div w:id="527715571">
          <w:marLeft w:val="0"/>
          <w:marRight w:val="0"/>
          <w:marTop w:val="0"/>
          <w:marBottom w:val="0"/>
          <w:divBdr>
            <w:top w:val="none" w:sz="0" w:space="0" w:color="auto"/>
            <w:left w:val="none" w:sz="0" w:space="0" w:color="auto"/>
            <w:bottom w:val="none" w:sz="0" w:space="0" w:color="auto"/>
            <w:right w:val="none" w:sz="0" w:space="0" w:color="auto"/>
          </w:divBdr>
        </w:div>
      </w:divsChild>
    </w:div>
    <w:div w:id="153951378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kirchliche-dienste.de/arbeitsfelder/judentum/verfassungsaenderung" TargetMode="External"/><Relationship Id="rId6" Type="http://schemas.openxmlformats.org/officeDocument/2006/relationships/hyperlink" Target="http://www.kirchliche-dienste.de/arbeitsfelder/judentum/Kon-Text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2763</Characters>
  <Application>Microsoft Macintosh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Heinze</dc:creator>
  <cp:keywords/>
  <dc:description/>
  <cp:lastModifiedBy>Stefan Heinze</cp:lastModifiedBy>
  <cp:revision>13</cp:revision>
  <cp:lastPrinted>2016-04-06T11:38:00Z</cp:lastPrinted>
  <dcterms:created xsi:type="dcterms:W3CDTF">2017-04-03T10:08:00Z</dcterms:created>
  <dcterms:modified xsi:type="dcterms:W3CDTF">2017-04-06T09:31:00Z</dcterms:modified>
</cp:coreProperties>
</file>