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25DA73" w14:textId="01B67252" w:rsidR="009B6549" w:rsidRDefault="009B6549" w:rsidP="009B6549">
      <w:pPr>
        <w:jc w:val="right"/>
      </w:pPr>
      <w:bookmarkStart w:id="0" w:name="_GoBack"/>
      <w:bookmarkEnd w:id="0"/>
      <w:r w:rsidRPr="009B6549">
        <w:t>Landeskirche Hannovers</w:t>
      </w:r>
    </w:p>
    <w:p w14:paraId="331A7892" w14:textId="77777777" w:rsidR="005345F3" w:rsidRDefault="005345F3"/>
    <w:p w14:paraId="41F1367E" w14:textId="77777777" w:rsidR="001A7A6A" w:rsidRDefault="001A7A6A"/>
    <w:p w14:paraId="2B7ABDC5" w14:textId="77777777" w:rsidR="001A7A6A" w:rsidRDefault="001A7A6A" w:rsidP="001A7A6A"/>
    <w:p w14:paraId="5E32D488" w14:textId="77777777" w:rsidR="000A6764" w:rsidRDefault="000A6764" w:rsidP="001A7A6A"/>
    <w:p w14:paraId="6117CE52" w14:textId="477B401B" w:rsidR="001A7A6A" w:rsidRPr="0027591B" w:rsidRDefault="000A6764" w:rsidP="001A7A6A">
      <w:pPr>
        <w:rPr>
          <w:b/>
        </w:rPr>
      </w:pPr>
      <w:r w:rsidRPr="0027591B">
        <w:rPr>
          <w:b/>
        </w:rPr>
        <w:t>Das Landeskirchenamt</w:t>
      </w:r>
    </w:p>
    <w:p w14:paraId="343BADBE" w14:textId="77777777" w:rsidR="001A7A6A" w:rsidRPr="001A7A6A" w:rsidRDefault="001A7A6A" w:rsidP="001A7A6A"/>
    <w:p w14:paraId="708510BC" w14:textId="77777777" w:rsidR="001A7A6A" w:rsidRPr="001A7A6A" w:rsidRDefault="001A7A6A" w:rsidP="001A7A6A">
      <w:r w:rsidRPr="001A7A6A">
        <w:t>Kirchenleitendes Organ und Verwaltungsbehörde</w:t>
      </w:r>
    </w:p>
    <w:p w14:paraId="1B1769FA" w14:textId="77777777" w:rsidR="001A7A6A" w:rsidRPr="001A7A6A" w:rsidRDefault="001A7A6A" w:rsidP="001A7A6A"/>
    <w:p w14:paraId="6C495583" w14:textId="7950A383" w:rsidR="001A7A6A" w:rsidRPr="001A7A6A" w:rsidRDefault="001A7A6A" w:rsidP="001A7A6A">
      <w:r w:rsidRPr="001A7A6A">
        <w:t>Das Landeskirchenamt ist kirchenleitendes Organ und Verwaltungsbehörde zugleich. Als kirchenleitendes Organ wirkt es gleichberechtigt mit den a</w:t>
      </w:r>
      <w:r w:rsidR="000A6764">
        <w:t xml:space="preserve">nderen kirchenleitenden Organen </w:t>
      </w:r>
      <w:r w:rsidRPr="001A7A6A">
        <w:t>an der Leitung der Landeskirche mit. Diese gemeinschaftliche, auf Konsensbildung ausgerichtete Form der Kirchenleitung, die zwar eine Aufgabenteilung, aber keine Gewaltenteilung in Legislative und Exekutive kennt, gehört zu den besonderen Kennzeichen des kirchlichen Verfassungsrechts, insbesondere in Landeskirchen, die wie unsere Landeskirche durch eine lutherische Tradition geprägt sind.</w:t>
      </w:r>
    </w:p>
    <w:p w14:paraId="39BD2EEC" w14:textId="77777777" w:rsidR="000A6764" w:rsidRDefault="000A6764" w:rsidP="001A7A6A"/>
    <w:p w14:paraId="54627D8C" w14:textId="77777777" w:rsidR="001A7A6A" w:rsidRPr="00EC76C2" w:rsidRDefault="001A7A6A" w:rsidP="001A7A6A">
      <w:pPr>
        <w:rPr>
          <w:color w:val="000000" w:themeColor="text1"/>
        </w:rPr>
      </w:pPr>
      <w:r w:rsidRPr="001A7A6A">
        <w:t>In der Zusammensetzung des Landeskirchenamtes als kirchenleitendes Organ spiegeln sich die verschiedenen Dimensionen kirchlichen Handelns als geistliche Gemeinschaft und weltliche Organisation wider: Es besteht aus einem Kollegium mit ordinierten und nichtordinierten, in der Regel juristisch vorgebildeten Mitgliedern</w:t>
      </w:r>
      <w:r w:rsidRPr="00EC76C2">
        <w:rPr>
          <w:color w:val="000000" w:themeColor="text1"/>
        </w:rPr>
        <w:t>, deren Zahl schrittweise von zurzeit 13 auf neun reduziert wird.</w:t>
      </w:r>
    </w:p>
    <w:p w14:paraId="6177408B" w14:textId="77777777" w:rsidR="001A7A6A" w:rsidRPr="00EC76C2" w:rsidRDefault="001A7A6A" w:rsidP="001A7A6A">
      <w:pPr>
        <w:rPr>
          <w:color w:val="000000" w:themeColor="text1"/>
        </w:rPr>
      </w:pPr>
    </w:p>
    <w:p w14:paraId="36F408C9" w14:textId="77777777" w:rsidR="001A7A6A" w:rsidRDefault="001A7A6A" w:rsidP="001A7A6A">
      <w:r w:rsidRPr="001A7A6A">
        <w:t>Vorsitzender ist der Landesbischof; weitere Mitglieder sind u.a. die Präsidentin und zwei Vizepräsidenten. Ein ordiniertes Mitglied ist zugleich Direktor des Diakonischen Werks in Niedersachsen e.V., das seit dem 01. Januar 2014 die Aufgaben eines landeskirchlichen Diakonischen Werks wahrnimmt. Der stellvertretende Direktor des Diakonischen Werks gehört dem Kollegium als außerordentliches Mitglied an.</w:t>
      </w:r>
    </w:p>
    <w:p w14:paraId="29BDDA05" w14:textId="77777777" w:rsidR="000A6764" w:rsidRPr="001A7A6A" w:rsidRDefault="000A6764" w:rsidP="001A7A6A"/>
    <w:p w14:paraId="4B01DD43" w14:textId="77777777" w:rsidR="001A7A6A" w:rsidRDefault="001A7A6A" w:rsidP="001A7A6A">
      <w:r w:rsidRPr="001A7A6A">
        <w:t>Als Verwaltungsbehörde wird das Landeskirchenamt durch die Präsidentin geleitet. Sie sorgt für die Organisation des Landeskirchenamtes, ist Dienstvorgesetzte der Mitarbeitenden und koordiniert die Arbeit der acht Abteilungen, an deren Spitze jeweils ein Mitglied des Kollegiums steht.</w:t>
      </w:r>
    </w:p>
    <w:p w14:paraId="7361B3D3" w14:textId="77777777" w:rsidR="000A6764" w:rsidRPr="001A7A6A" w:rsidRDefault="000A6764" w:rsidP="001A7A6A"/>
    <w:p w14:paraId="21922FCE" w14:textId="77777777" w:rsidR="001A7A6A" w:rsidRPr="001A7A6A" w:rsidRDefault="001A7A6A" w:rsidP="001A7A6A">
      <w:r w:rsidRPr="001A7A6A">
        <w:t>Inhaltlich konzentrieren sich die Aufgaben des Landeskirchenamtes auf die Klärung theologischer Grundsatzfragen, die Vertretung kirchlicher Positionen im gesellschaftlichen, kulturellen und politischen Diskurs, die Entwicklung und Umsetzung von Konzeptionen für die kirchliche Arbeit, die Bewahrung und Fortentwicklung des kirchlichen Rechts und einer zweckmäßigen Organisation der Landeskirche sowie die Sicherung einer verlässlichen und transparenten Finanzwirtschaft.</w:t>
      </w:r>
    </w:p>
    <w:p w14:paraId="0040AADC" w14:textId="77777777" w:rsidR="001A7A6A" w:rsidRPr="001A7A6A" w:rsidRDefault="001A7A6A" w:rsidP="001A7A6A"/>
    <w:p w14:paraId="18EB00BF" w14:textId="4BE7762A" w:rsidR="00E90F53" w:rsidRDefault="001A7A6A" w:rsidP="001A7A6A">
      <w:r w:rsidRPr="001A7A6A">
        <w:t>Dieses breite Aufgabenspektrum hat zur Folge, dass neben klassischen Verwaltungsaufgaben wie Aufsicht, Mittelbewirtschaftung und rechtliche Vertretung nach außen zunehmend Service-, Beratungs- und Steuerungsaufgaben gegenüber den Kirchenkreisen und Kirchengemeinden die Arbeit des Landeskirchenamtes bestimmen. Weil das Landeskirchenamt neben dem Landesbischof und dem Bischofsrat das einzige hauptamtlich besetzte Leitungsorgan der Landeskirche ist, trägt es außerdem besondere Verantwortung für die fachliche Unterstützung der anderen kirchenleitenden Organe.</w:t>
      </w:r>
    </w:p>
    <w:p w14:paraId="0CADD8C2" w14:textId="77777777" w:rsidR="00E90F53" w:rsidRDefault="00E90F53" w:rsidP="00C37D8D"/>
    <w:p w14:paraId="740AB603" w14:textId="7AE7E25E" w:rsidR="00C37D8D" w:rsidRDefault="00C37D8D" w:rsidP="00C37D8D">
      <w:r>
        <w:t>Mehr Infos</w:t>
      </w:r>
      <w:r w:rsidR="001B1C1F">
        <w:t xml:space="preserve"> und </w:t>
      </w:r>
      <w:r w:rsidR="008A2EEC">
        <w:t>Kontakt</w:t>
      </w:r>
      <w:r>
        <w:t xml:space="preserve">: </w:t>
      </w:r>
    </w:p>
    <w:p w14:paraId="23548B42" w14:textId="77777777" w:rsidR="001A7A6A" w:rsidRDefault="001A7A6A" w:rsidP="00C37D8D"/>
    <w:p w14:paraId="2CA02B3B" w14:textId="602FC2E4" w:rsidR="008A2EEC" w:rsidRDefault="00AF5549" w:rsidP="00F9797B">
      <w:hyperlink r:id="rId5" w:history="1">
        <w:r w:rsidR="001A7A6A" w:rsidRPr="005720A9">
          <w:rPr>
            <w:rStyle w:val="Link"/>
          </w:rPr>
          <w:t>http://www.landeskirche-hannovers.de/evlka-de/wir-ueber-uns/ueberblick/11_verfassung_und_gliederung_der_landeskirche/11_10_kirchenleitende_organe/11_9_5_landeskirchenamt</w:t>
        </w:r>
      </w:hyperlink>
    </w:p>
    <w:p w14:paraId="1008A057" w14:textId="560D7AF4" w:rsidR="001A7A6A" w:rsidRPr="001A7A6A" w:rsidRDefault="001A7A6A" w:rsidP="001A7A6A"/>
    <w:p w14:paraId="204F00F3" w14:textId="0A7F67B5" w:rsidR="000A6764" w:rsidRPr="000A6764" w:rsidRDefault="001A7A6A" w:rsidP="001A7A6A">
      <w:pPr>
        <w:rPr>
          <w:color w:val="0563C1" w:themeColor="hyperlink"/>
          <w:u w:val="single"/>
        </w:rPr>
      </w:pPr>
      <w:r w:rsidRPr="001A7A6A">
        <w:t>Präsidentin Dr. Stephanie Springer</w:t>
      </w:r>
      <w:r w:rsidR="000A6764">
        <w:t xml:space="preserve">, Rote Reihe 6, </w:t>
      </w:r>
      <w:r w:rsidRPr="000A6764">
        <w:t>30169 Hannover</w:t>
      </w:r>
      <w:r w:rsidR="000A6764" w:rsidRPr="000A6764">
        <w:t xml:space="preserve">, </w:t>
      </w:r>
      <w:r w:rsidRPr="000A6764">
        <w:t xml:space="preserve">Tel.: </w:t>
      </w:r>
      <w:r w:rsidR="000A6764">
        <w:t>(</w:t>
      </w:r>
      <w:r w:rsidRPr="000A6764">
        <w:t>0511</w:t>
      </w:r>
      <w:r w:rsidR="000A6764">
        <w:t>)</w:t>
      </w:r>
      <w:r w:rsidRPr="000A6764">
        <w:t xml:space="preserve"> 1241-281</w:t>
      </w:r>
      <w:r w:rsidR="000A6764">
        <w:t xml:space="preserve">, Mail: </w:t>
      </w:r>
      <w:hyperlink r:id="rId6" w:history="1">
        <w:r w:rsidRPr="000A6764">
          <w:rPr>
            <w:rStyle w:val="Link"/>
          </w:rPr>
          <w:t>stephanie.springer@evlka.de</w:t>
        </w:r>
      </w:hyperlink>
      <w:r w:rsidR="000A6764" w:rsidRPr="000A6764">
        <w:t>.</w:t>
      </w:r>
    </w:p>
    <w:p w14:paraId="03B6BB2B" w14:textId="77777777" w:rsidR="001A7A6A" w:rsidRPr="000A6764" w:rsidRDefault="001A7A6A" w:rsidP="00F9797B"/>
    <w:p w14:paraId="14371F7D" w14:textId="77777777" w:rsidR="001A7A6A" w:rsidRPr="000A6764" w:rsidRDefault="001A7A6A" w:rsidP="00F9797B"/>
    <w:p w14:paraId="21BFC119" w14:textId="77777777" w:rsidR="001A7A6A" w:rsidRPr="000A6764" w:rsidRDefault="001A7A6A" w:rsidP="00F9797B"/>
    <w:sectPr w:rsidR="001A7A6A" w:rsidRPr="000A6764" w:rsidSect="001A727C">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7B249E2"/>
    <w:multiLevelType w:val="hybridMultilevel"/>
    <w:tmpl w:val="679EA63C"/>
    <w:lvl w:ilvl="0" w:tplc="F4643EC0">
      <w:start w:val="1"/>
      <w:numFmt w:val="bullet"/>
      <w:lvlText w:val="•"/>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5FE6554">
      <w:start w:val="1"/>
      <w:numFmt w:val="bullet"/>
      <w:lvlText w:val="•"/>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3D0EAFE">
      <w:start w:val="1"/>
      <w:numFmt w:val="bullet"/>
      <w:lvlText w:val="•"/>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CAE6828E">
      <w:start w:val="1"/>
      <w:numFmt w:val="bullet"/>
      <w:lvlText w:val="•"/>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6F2494C">
      <w:start w:val="1"/>
      <w:numFmt w:val="bullet"/>
      <w:lvlText w:val="•"/>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C80FA1A">
      <w:start w:val="1"/>
      <w:numFmt w:val="bullet"/>
      <w:lvlText w:val="•"/>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63180786">
      <w:start w:val="1"/>
      <w:numFmt w:val="bullet"/>
      <w:lvlText w:val="•"/>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D86D3A2">
      <w:start w:val="1"/>
      <w:numFmt w:val="bullet"/>
      <w:lvlText w:val="•"/>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1085604">
      <w:start w:val="1"/>
      <w:numFmt w:val="bullet"/>
      <w:lvlText w:val="•"/>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2A3C73AB"/>
    <w:multiLevelType w:val="hybridMultilevel"/>
    <w:tmpl w:val="B2FAAA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9"/>
  <w:proofState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3B5"/>
    <w:rsid w:val="000015BD"/>
    <w:rsid w:val="0000465C"/>
    <w:rsid w:val="00041097"/>
    <w:rsid w:val="000A3552"/>
    <w:rsid w:val="000A6764"/>
    <w:rsid w:val="00103F10"/>
    <w:rsid w:val="001A727C"/>
    <w:rsid w:val="001A7A6A"/>
    <w:rsid w:val="001B1C1F"/>
    <w:rsid w:val="00242449"/>
    <w:rsid w:val="0027591B"/>
    <w:rsid w:val="002A7D56"/>
    <w:rsid w:val="002B03B5"/>
    <w:rsid w:val="002C230B"/>
    <w:rsid w:val="002D75CB"/>
    <w:rsid w:val="00392A8A"/>
    <w:rsid w:val="003D7F54"/>
    <w:rsid w:val="00435B9E"/>
    <w:rsid w:val="004D0D93"/>
    <w:rsid w:val="005071F4"/>
    <w:rsid w:val="005345F3"/>
    <w:rsid w:val="005606DE"/>
    <w:rsid w:val="005F4E8D"/>
    <w:rsid w:val="00643DA2"/>
    <w:rsid w:val="00650329"/>
    <w:rsid w:val="00695E9A"/>
    <w:rsid w:val="006F18EC"/>
    <w:rsid w:val="0074489A"/>
    <w:rsid w:val="007719DE"/>
    <w:rsid w:val="00802591"/>
    <w:rsid w:val="0084133B"/>
    <w:rsid w:val="00880EAE"/>
    <w:rsid w:val="008A2EEC"/>
    <w:rsid w:val="008A6EAA"/>
    <w:rsid w:val="008F58A0"/>
    <w:rsid w:val="00934197"/>
    <w:rsid w:val="009460A1"/>
    <w:rsid w:val="009B6549"/>
    <w:rsid w:val="00AF5549"/>
    <w:rsid w:val="00B12CF3"/>
    <w:rsid w:val="00B3029A"/>
    <w:rsid w:val="00B55886"/>
    <w:rsid w:val="00B62AD7"/>
    <w:rsid w:val="00B96203"/>
    <w:rsid w:val="00BA6C02"/>
    <w:rsid w:val="00C04B4E"/>
    <w:rsid w:val="00C202B4"/>
    <w:rsid w:val="00C37D8D"/>
    <w:rsid w:val="00C44783"/>
    <w:rsid w:val="00C72AED"/>
    <w:rsid w:val="00C84724"/>
    <w:rsid w:val="00C9115A"/>
    <w:rsid w:val="00C95FA3"/>
    <w:rsid w:val="00CB2F1F"/>
    <w:rsid w:val="00CC5B3E"/>
    <w:rsid w:val="00D67593"/>
    <w:rsid w:val="00D67B4F"/>
    <w:rsid w:val="00DD2849"/>
    <w:rsid w:val="00E12667"/>
    <w:rsid w:val="00E90F53"/>
    <w:rsid w:val="00EC76C2"/>
    <w:rsid w:val="00F147AE"/>
    <w:rsid w:val="00F52F50"/>
    <w:rsid w:val="00F95B8E"/>
    <w:rsid w:val="00F96549"/>
    <w:rsid w:val="00F9797B"/>
  </w:rsids>
  <m:mathPr>
    <m:mathFont m:val="Cambria Math"/>
    <m:brkBin m:val="before"/>
    <m:brkBinSub m:val="--"/>
    <m:smallFrac m:val="0"/>
    <m:dispDef/>
    <m:lMargin m:val="0"/>
    <m:rMargin m:val="0"/>
    <m:defJc m:val="centerGroup"/>
    <m:wrapIndent m:val="1440"/>
    <m:intLim m:val="subSup"/>
    <m:naryLim m:val="undOvr"/>
  </m:mathPr>
  <w:themeFontLang w:val="de-DE"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396AC525"/>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Link">
    <w:name w:val="Hyperlink"/>
    <w:basedOn w:val="Absatz-Standardschriftart"/>
    <w:uiPriority w:val="99"/>
    <w:unhideWhenUsed/>
    <w:rsid w:val="00435B9E"/>
    <w:rPr>
      <w:color w:val="0563C1" w:themeColor="hyperlink"/>
      <w:u w:val="single"/>
    </w:rPr>
  </w:style>
  <w:style w:type="paragraph" w:styleId="Listenabsatz">
    <w:name w:val="List Paragraph"/>
    <w:basedOn w:val="Standard"/>
    <w:uiPriority w:val="34"/>
    <w:qFormat/>
    <w:rsid w:val="00F9797B"/>
    <w:pPr>
      <w:spacing w:after="200" w:line="276" w:lineRule="auto"/>
      <w:ind w:left="720"/>
      <w:contextualSpacing/>
    </w:pPr>
    <w:rPr>
      <w:rFonts w:eastAsiaTheme="minorEastAsia"/>
      <w:sz w:val="22"/>
      <w:szCs w:val="22"/>
      <w:lang w:eastAsia="de-DE"/>
    </w:rPr>
  </w:style>
  <w:style w:type="character" w:styleId="BesuchterLink">
    <w:name w:val="FollowedHyperlink"/>
    <w:basedOn w:val="Absatz-Standardschriftart"/>
    <w:uiPriority w:val="99"/>
    <w:semiHidden/>
    <w:unhideWhenUsed/>
    <w:rsid w:val="00C37D8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landeskirche-hannovers.de/evlka-de/wir-ueber-uns/ueberblick/11_verfassung_und_gliederung_der_landeskirche/11_10_kirchenleitende_organe/11_9_5_landeskirchenamt" TargetMode="External"/><Relationship Id="rId6" Type="http://schemas.openxmlformats.org/officeDocument/2006/relationships/hyperlink" Target="http://www.landeskirche-hannovers.de/evlka-de/meta/kontakt/stephanie_springer"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463</Words>
  <Characters>2917</Characters>
  <Application>Microsoft Macintosh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3374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Heinze</dc:creator>
  <cp:keywords/>
  <dc:description/>
  <cp:lastModifiedBy>Stefan Heinze</cp:lastModifiedBy>
  <cp:revision>37</cp:revision>
  <cp:lastPrinted>2016-04-06T11:38:00Z</cp:lastPrinted>
  <dcterms:created xsi:type="dcterms:W3CDTF">2016-04-06T09:35:00Z</dcterms:created>
  <dcterms:modified xsi:type="dcterms:W3CDTF">2017-04-06T09:31:00Z</dcterms:modified>
</cp:coreProperties>
</file>