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B8876" w14:textId="77777777" w:rsidR="00457B95" w:rsidRPr="00587AB1" w:rsidRDefault="0050426C" w:rsidP="0050426C">
      <w:pPr>
        <w:rPr>
          <w:b/>
          <w:bCs/>
        </w:rPr>
      </w:pPr>
      <w:bookmarkStart w:id="0" w:name="_GoBack"/>
      <w:bookmarkEnd w:id="0"/>
      <w:r w:rsidRPr="00587AB1">
        <w:rPr>
          <w:b/>
          <w:bCs/>
        </w:rPr>
        <w:t>Mit Kindern trauern</w:t>
      </w:r>
    </w:p>
    <w:p w14:paraId="6F3EFA72" w14:textId="77777777" w:rsidR="0050426C" w:rsidRDefault="0050426C" w:rsidP="0050426C"/>
    <w:p w14:paraId="45C1F1C6" w14:textId="20FF5506" w:rsidR="00806944" w:rsidRPr="00587AB1" w:rsidRDefault="00806944" w:rsidP="00806944">
      <w:pPr>
        <w:rPr>
          <w:u w:val="single"/>
        </w:rPr>
      </w:pPr>
      <w:r w:rsidRPr="00587AB1">
        <w:rPr>
          <w:u w:val="single"/>
        </w:rPr>
        <w:t>Kinder bei der Trauerfeier</w:t>
      </w:r>
    </w:p>
    <w:p w14:paraId="3C65117F" w14:textId="77777777" w:rsidR="00806944" w:rsidRDefault="00806944" w:rsidP="00806944">
      <w:r>
        <w:t>Wenn Kinder es möchten, sollten sie die Möglichkeit haben, an der Trauerfeier teilzunehmen. Auch sie haben ein Bedürfnis, sich zu verabschieden.</w:t>
      </w:r>
    </w:p>
    <w:p w14:paraId="0C5D0371" w14:textId="77777777" w:rsidR="00806944" w:rsidRDefault="00806944" w:rsidP="00806944">
      <w:r>
        <w:t xml:space="preserve">Außerdem macht die Trauerfeier deutlich, dass andere Menschen die Trauernden begleiten und unterstützen. </w:t>
      </w:r>
    </w:p>
    <w:p w14:paraId="6759B268" w14:textId="77777777" w:rsidR="00806944" w:rsidRDefault="00806944" w:rsidP="00806944">
      <w:r>
        <w:t xml:space="preserve">Einige Menschen fühlen sich durch die Anwesenheit von Kindern, Kleinkindern oder Babys in ihrer Trauer gestört. Andere dagegen tröstet es, das blühende Leben zu sehen. Falls Sie sich unsicher sind, sprechen Sie mit Vertrauten der Hinterbliebenen darüber, ob die Anwesenheit der Kinder gewünscht ist oder eher nicht. </w:t>
      </w:r>
    </w:p>
    <w:p w14:paraId="771E2DFF" w14:textId="77777777" w:rsidR="00806944" w:rsidRDefault="00806944" w:rsidP="00806944">
      <w:r>
        <w:t>Vorher sollten die Kinder über den Ablauf der Trauerfeier informiert werden.</w:t>
      </w:r>
    </w:p>
    <w:p w14:paraId="5BD79741" w14:textId="77777777" w:rsidR="00806944" w:rsidRDefault="00806944" w:rsidP="00806944">
      <w:r>
        <w:t xml:space="preserve">Während der Trauerfeier braucht das Kind eine erwachsene Person in seiner Nähe, die auch hier seine Fragen beantwortet oder es gegebenenfalls begleitet, falls dieses nicht weiter teilnehmen möchte. Handelt es sich bei dem Verstorbenen um ein Elternteil des Kindes, ist es wegen der emotionalen Belastung des anderen Elternteils von Vorteil, wenn sich ein enger Vertrauter um das Kind kümmert. </w:t>
      </w:r>
    </w:p>
    <w:p w14:paraId="40EFEA9A" w14:textId="5EDFD575" w:rsidR="00806944" w:rsidRDefault="00806944" w:rsidP="00806944">
      <w:r>
        <w:t>In Anlehnung an: Gertraud Finger, Mit Kindern trauern, Zürich 1998</w:t>
      </w:r>
    </w:p>
    <w:p w14:paraId="4F07DACE" w14:textId="77777777" w:rsidR="00806944" w:rsidRDefault="00806944" w:rsidP="00806944"/>
    <w:p w14:paraId="760A654D" w14:textId="4C0CC571" w:rsidR="00806944" w:rsidRPr="00587AB1" w:rsidRDefault="00806944" w:rsidP="00806944">
      <w:pPr>
        <w:rPr>
          <w:u w:val="single"/>
        </w:rPr>
      </w:pPr>
      <w:r w:rsidRPr="00587AB1">
        <w:rPr>
          <w:u w:val="single"/>
        </w:rPr>
        <w:t>Trauer bei Kindern</w:t>
      </w:r>
    </w:p>
    <w:p w14:paraId="07DD39D4" w14:textId="77777777" w:rsidR="00806944" w:rsidRDefault="00806944" w:rsidP="00806944">
      <w:r>
        <w:t xml:space="preserve">Für Kinder ist es manchmal noch schwerer als für die Erwachsenen, den Tod zu begreifen. </w:t>
      </w:r>
    </w:p>
    <w:p w14:paraId="4D00416C" w14:textId="77777777" w:rsidR="00806944" w:rsidRDefault="00806944" w:rsidP="00806944">
      <w:r>
        <w:t xml:space="preserve">Der bevorstehende Tod eines nahen Angehörigen sollte Kindern nicht verschwiegen werden. Gespräche – auch über den Kummer der Erwachsenen – sind hilfreicher als ein diffuses Gefühl der Bedrohung, das Kinder oft empfinden, wenn mit ihnen nicht über den Ernst der Lage gesprochen wird. </w:t>
      </w:r>
    </w:p>
    <w:p w14:paraId="1DDAAA0C" w14:textId="77777777" w:rsidR="00806944" w:rsidRDefault="00806944" w:rsidP="00806944">
      <w:r>
        <w:t xml:space="preserve">Wenn Kinder an der Traurigkeit der Erwachsenen Anteil nehmen dürfen, können sie besser mit ihrer eigenen Traurigkeit umgehen. </w:t>
      </w:r>
    </w:p>
    <w:p w14:paraId="68BA51B8" w14:textId="77777777" w:rsidR="00806944" w:rsidRDefault="00806944" w:rsidP="00806944">
      <w:r>
        <w:t xml:space="preserve">Kinder müssen zeitnah über den Tod informiert werden. </w:t>
      </w:r>
    </w:p>
    <w:p w14:paraId="4EDDE4FF" w14:textId="77777777" w:rsidR="00806944" w:rsidRDefault="00806944" w:rsidP="00806944">
      <w:r>
        <w:t xml:space="preserve">Wenn durch einen Trauerfall die Gefühlswelt ins Wanken gerät, sollte in der Außenwelt so viel wie möglich stabil bleiben. </w:t>
      </w:r>
    </w:p>
    <w:p w14:paraId="31A6ECB8" w14:textId="77777777" w:rsidR="00806944" w:rsidRDefault="00806944" w:rsidP="00806944">
      <w:r>
        <w:t xml:space="preserve">Kinder entwickeln oft Rituale, die ihnen helfen, die Trauer besser zu ertragen. Sie wiederholen z. B. bestimmte Verhaltensweisen immer wieder. </w:t>
      </w:r>
    </w:p>
    <w:p w14:paraId="64E156C2" w14:textId="2DA0BEDB" w:rsidR="00806944" w:rsidRDefault="00806944" w:rsidP="00806944">
      <w:r>
        <w:t>Kinder können Gefühle oft nicht in Worte fassen. In der Zeit der Trauer kann es zu Wutausbrüchen, Schlaf- und Einschlafstörungen und Albträumen kommen. Diesen ganz normalen Reaktionen sollte mit viel Zuwendung begegnet werden.</w:t>
      </w:r>
    </w:p>
    <w:p w14:paraId="33CA3B8D" w14:textId="77777777" w:rsidR="00806944" w:rsidRDefault="00806944" w:rsidP="00806944">
      <w:r>
        <w:t>Das Kind sollte erfahren, dass es sich seiner eventuell aufbrechenden Gefühle nicht schämen muss.</w:t>
      </w:r>
    </w:p>
    <w:p w14:paraId="705B595A" w14:textId="77777777" w:rsidR="00806944" w:rsidRDefault="00806944" w:rsidP="00806944">
      <w:r>
        <w:t xml:space="preserve">Gemeinsame Tätigkeiten, wie das Aufstellen eines Fotos können Stabilität vermitteln. </w:t>
      </w:r>
    </w:p>
    <w:p w14:paraId="7B7FB652" w14:textId="77777777" w:rsidR="00806944" w:rsidRDefault="00806944" w:rsidP="00806944">
      <w:r>
        <w:lastRenderedPageBreak/>
        <w:t xml:space="preserve">Gespräche </w:t>
      </w:r>
      <w:proofErr w:type="gramStart"/>
      <w:r>
        <w:t>über die verstorbenen Person</w:t>
      </w:r>
      <w:proofErr w:type="gramEnd"/>
      <w:r>
        <w:t xml:space="preserve"> tun Kindern gut. Dabei sollte der Tote nicht idealisiert werden. </w:t>
      </w:r>
    </w:p>
    <w:p w14:paraId="6D8265E4" w14:textId="77777777" w:rsidR="0050426C" w:rsidRPr="0050426C" w:rsidRDefault="00806944" w:rsidP="00806944">
      <w:r>
        <w:t>Es kann auch sinnvoll sein, dem Kind einen Erinnerungsgegenstand zu schenken.</w:t>
      </w:r>
    </w:p>
    <w:sectPr w:rsidR="0050426C" w:rsidRPr="005042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66"/>
    <w:rsid w:val="000F6AAF"/>
    <w:rsid w:val="00216C66"/>
    <w:rsid w:val="00457B95"/>
    <w:rsid w:val="0050426C"/>
    <w:rsid w:val="00587AB1"/>
    <w:rsid w:val="00773641"/>
    <w:rsid w:val="00806944"/>
    <w:rsid w:val="009318D0"/>
    <w:rsid w:val="00E767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9269"/>
  <w15:chartTrackingRefBased/>
  <w15:docId w15:val="{35564FA2-218C-41EA-AAB9-4B6B7067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Neukirch, Johannes</dc:creator>
  <cp:keywords/>
  <dc:description/>
  <cp:lastModifiedBy>Simon-Hinkelmann, Benjamin</cp:lastModifiedBy>
  <cp:revision>2</cp:revision>
  <dcterms:created xsi:type="dcterms:W3CDTF">2019-11-18T09:35:00Z</dcterms:created>
  <dcterms:modified xsi:type="dcterms:W3CDTF">2019-11-18T09:35:00Z</dcterms:modified>
</cp:coreProperties>
</file>